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64" w:type="dxa"/>
        <w:tblLayout w:type="fixed"/>
        <w:tblCellMar>
          <w:left w:w="0" w:type="dxa"/>
          <w:right w:w="0" w:type="dxa"/>
        </w:tblCellMar>
        <w:tblLook w:val="04A0" w:firstRow="1" w:lastRow="0" w:firstColumn="1" w:lastColumn="0" w:noHBand="0" w:noVBand="1"/>
      </w:tblPr>
      <w:tblGrid>
        <w:gridCol w:w="509"/>
        <w:gridCol w:w="8855"/>
      </w:tblGrid>
      <w:tr w:rsidR="00677060">
        <w:tc>
          <w:tcPr>
            <w:tcW w:w="509" w:type="dxa"/>
          </w:tcPr>
          <w:p w:rsidR="00677060" w:rsidRDefault="00E86264">
            <w:pPr>
              <w:pStyle w:val="affff"/>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677060" w:rsidRDefault="00E86264">
            <w:pPr>
              <w:pStyle w:val="affff"/>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w:t>
            </w:r>
            <w:r>
              <w:rPr>
                <w:rFonts w:ascii="黑体" w:eastAsia="黑体" w:hAnsi="黑体"/>
                <w:sz w:val="21"/>
                <w:szCs w:val="21"/>
              </w:rPr>
              <w:t>ICS</w:t>
            </w:r>
            <w:r>
              <w:rPr>
                <w:rFonts w:ascii="黑体" w:eastAsia="黑体" w:hAnsi="黑体"/>
                <w:sz w:val="21"/>
                <w:szCs w:val="21"/>
              </w:rPr>
              <w:t>号</w:t>
            </w:r>
            <w:r>
              <w:rPr>
                <w:rFonts w:ascii="黑体" w:eastAsia="黑体" w:hAnsi="黑体"/>
                <w:sz w:val="21"/>
                <w:szCs w:val="21"/>
              </w:rPr>
              <w:fldChar w:fldCharType="end"/>
            </w:r>
            <w:bookmarkEnd w:id="0"/>
          </w:p>
        </w:tc>
      </w:tr>
      <w:tr w:rsidR="00677060">
        <w:tc>
          <w:tcPr>
            <w:tcW w:w="509" w:type="dxa"/>
          </w:tcPr>
          <w:p w:rsidR="00677060" w:rsidRDefault="00E86264">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pPr w:vertAnchor="page" w:horzAnchor="margin" w:tblpX="1" w:tblpY="341"/>
              <w:tblOverlap w:val="never"/>
              <w:tblW w:w="9242" w:type="dxa"/>
              <w:tblBorders>
                <w:insideH w:val="single" w:sz="4" w:space="0" w:color="auto"/>
                <w:insideV w:val="single" w:sz="4" w:space="0" w:color="auto"/>
              </w:tblBorders>
              <w:tblLayout w:type="fixed"/>
              <w:tblCellMar>
                <w:left w:w="0" w:type="dxa"/>
                <w:right w:w="113" w:type="dxa"/>
              </w:tblCellMar>
              <w:tblLook w:val="04A0" w:firstRow="1" w:lastRow="0" w:firstColumn="1" w:lastColumn="0" w:noHBand="0" w:noVBand="1"/>
            </w:tblPr>
            <w:tblGrid>
              <w:gridCol w:w="9242"/>
            </w:tblGrid>
            <w:tr w:rsidR="00677060">
              <w:trPr>
                <w:trHeight w:hRule="exact" w:val="1021"/>
              </w:trPr>
              <w:tc>
                <w:tcPr>
                  <w:tcW w:w="9242" w:type="dxa"/>
                  <w:vAlign w:val="center"/>
                </w:tcPr>
                <w:p w:rsidR="00677060" w:rsidRDefault="00E86264">
                  <w:pPr>
                    <w:pStyle w:val="affff9"/>
                    <w:ind w:left="420" w:right="624"/>
                    <w:rPr>
                      <w:rFonts w:ascii="宋体" w:hAnsi="宋体"/>
                      <w:sz w:val="28"/>
                      <w:szCs w:val="28"/>
                    </w:rPr>
                  </w:pPr>
                  <w:r>
                    <w:rPr>
                      <w:noProof/>
                    </w:rPr>
                    <w:drawing>
                      <wp:inline distT="0" distB="0" distL="114300" distR="114300">
                        <wp:extent cx="413385" cy="429260"/>
                        <wp:effectExtent l="0" t="0" r="5715" b="889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9">
                                  <a:lum/>
                                </a:blip>
                                <a:stretch>
                                  <a:fillRect/>
                                </a:stretch>
                              </pic:blipFill>
                              <pic:spPr>
                                <a:xfrm>
                                  <a:off x="0" y="0"/>
                                  <a:ext cx="413385" cy="429260"/>
                                </a:xfrm>
                                <a:prstGeom prst="rect">
                                  <a:avLst/>
                                </a:prstGeom>
                                <a:noFill/>
                                <a:ln>
                                  <a:noFill/>
                                </a:ln>
                              </pic:spPr>
                            </pic:pic>
                          </a:graphicData>
                        </a:graphic>
                      </wp:inline>
                    </w:drawing>
                  </w:r>
                  <w:r>
                    <w:rPr>
                      <w:noProof/>
                    </w:rPr>
                    <w:drawing>
                      <wp:inline distT="0" distB="0" distL="114300" distR="114300">
                        <wp:extent cx="167005" cy="437515"/>
                        <wp:effectExtent l="0" t="0" r="4445" b="63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0">
                                  <a:lum/>
                                </a:blip>
                                <a:stretch>
                                  <a:fillRect/>
                                </a:stretch>
                              </pic:blipFill>
                              <pic:spPr>
                                <a:xfrm>
                                  <a:off x="0" y="0"/>
                                  <a:ext cx="167005" cy="437515"/>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     </w:t>
                  </w:r>
                  <w:r>
                    <w:fldChar w:fldCharType="end"/>
                  </w:r>
                  <w:bookmarkEnd w:id="1"/>
                </w:p>
              </w:tc>
            </w:tr>
          </w:tbl>
          <w:p w:rsidR="00677060" w:rsidRDefault="00E86264">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w:t>
            </w:r>
            <w:r>
              <w:rPr>
                <w:rFonts w:ascii="黑体" w:eastAsia="黑体" w:hAnsi="黑体"/>
                <w:sz w:val="21"/>
                <w:szCs w:val="21"/>
              </w:rPr>
              <w:t>CCS</w:t>
            </w:r>
            <w:r>
              <w:rPr>
                <w:rFonts w:ascii="黑体" w:eastAsia="黑体" w:hAnsi="黑体"/>
                <w:sz w:val="21"/>
                <w:szCs w:val="21"/>
              </w:rPr>
              <w:t>号</w:t>
            </w:r>
            <w:r>
              <w:rPr>
                <w:rFonts w:ascii="黑体" w:eastAsia="黑体" w:hAnsi="黑体"/>
                <w:sz w:val="21"/>
                <w:szCs w:val="21"/>
              </w:rPr>
              <w:fldChar w:fldCharType="end"/>
            </w:r>
            <w:bookmarkEnd w:id="2"/>
          </w:p>
        </w:tc>
      </w:tr>
    </w:tbl>
    <w:bookmarkStart w:id="3" w:name="_Hlk26473981"/>
    <w:p w:rsidR="00677060" w:rsidRDefault="00E86264">
      <w:pPr>
        <w:pStyle w:val="affffa"/>
        <w:framePr w:w="9639" w:h="624" w:hRule="exact" w:hSpace="181" w:vSpace="181" w:wrap="around" w:vAnchor="page" w:hAnchor="page" w:xAlign="center" w:y="2269" w:anchorLock="1"/>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b w:val="0"/>
          <w:w w:val="100"/>
          <w:sz w:val="48"/>
        </w:rPr>
        <w:t>     </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677060" w:rsidRDefault="00E86264">
      <w:pPr>
        <w:pStyle w:val="afffffffff6"/>
        <w:framePr w:w="9356" w:h="624" w:hRule="exact" w:hSpace="181" w:vSpace="181" w:wrap="around" w:vAnchor="page" w:hAnchor="page" w:x="1419" w:y="3284"/>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rsidR="00677060" w:rsidRDefault="00E86264">
      <w:pPr>
        <w:pStyle w:val="afffffffff7"/>
        <w:framePr w:w="9356" w:h="624" w:hRule="exact" w:hSpace="181" w:vSpace="181" w:wrap="around" w:vAnchor="page" w:hAnchor="page" w:x="1419" w:y="3284"/>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p>
    <w:p w:rsidR="00677060" w:rsidRDefault="00E86264">
      <w:pPr>
        <w:pStyle w:val="afffffffff7"/>
        <w:framePr w:w="9356" w:h="624" w:hRule="exact" w:hSpace="181" w:vSpace="181" w:wrap="around" w:vAnchor="page" w:hAnchor="page" w:x="1419" w:y="3284"/>
        <w:rPr>
          <w:rFonts w:hAnsi="黑体"/>
        </w:rPr>
      </w:pPr>
      <w:r>
        <w:rPr>
          <w:rFonts w:hAnsi="黑体"/>
        </w:rPr>
        <w:t>     </w:t>
      </w:r>
      <w:r>
        <w:rPr>
          <w:rFonts w:hAnsi="黑体"/>
        </w:rPr>
        <w:fldChar w:fldCharType="end"/>
      </w:r>
      <w:bookmarkEnd w:id="8"/>
    </w:p>
    <w:p w:rsidR="00677060" w:rsidRDefault="00E86264">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635"/>
                <wp:effectExtent l="0" t="0" r="0" b="0"/>
                <wp:wrapNone/>
                <wp:docPr id="1" name="直接连接符 73"/>
                <wp:cNvGraphicFramePr/>
                <a:graphic xmlns:a="http://schemas.openxmlformats.org/drawingml/2006/main">
                  <a:graphicData uri="http://schemas.microsoft.com/office/word/2010/wordprocessingShape">
                    <wps:wsp>
                      <wps:cNvCnPr/>
                      <wps:spPr>
                        <a:xfrm>
                          <a:off x="0" y="0"/>
                          <a:ext cx="6120130" cy="635"/>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直接连接符 73" o:spid="_x0000_s1026" o:spt="20" style="position:absolute;left:0pt;margin-left:70.9pt;margin-top:212.65pt;height:0.05pt;width:481.9pt;mso-position-horizontal-relative:page;mso-position-vertical-relative:page;z-index:251659264;mso-width-relative:page;mso-height-relative:page;" filled="f" stroked="t" coordsize="21600,21600" o:allowoverlap="f" o:gfxdata="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s&#10;CHfc2AAAAAwBAAAPAAAAAAAAAAEAIAAAACIAAABkcnMvZG93bnJldi54bWxQSwECFAAUAAAACACH&#10;TuJA2B6zZ+sBAADbAwAADgAAAAAAAAABACAAAAAnAQAAZHJzL2Uyb0RvYy54bWxQSwUGAAAAAAYA&#10;BgBZAQAAhAUAAAAA&#10;">
                <v:fill on="f" focussize="0,0"/>
                <v:stroke color="#000000" joinstyle="round"/>
                <v:imagedata o:title=""/>
                <o:lock v:ext="edit" aspectratio="f"/>
              </v:line>
            </w:pict>
          </mc:Fallback>
        </mc:AlternateContent>
      </w:r>
    </w:p>
    <w:p w:rsidR="00677060" w:rsidRDefault="00677060">
      <w:pPr>
        <w:pStyle w:val="affffa"/>
        <w:framePr w:w="9639" w:h="6976" w:hRule="exact" w:wrap="around" w:vAnchor="page" w:hAnchor="page" w:xAlign="center" w:y="6408" w:anchorLock="1"/>
        <w:jc w:val="center"/>
        <w:rPr>
          <w:rFonts w:ascii="黑体" w:eastAsia="黑体" w:hAnsi="黑体"/>
          <w:b w:val="0"/>
          <w:bCs w:val="0"/>
          <w:w w:val="100"/>
        </w:rPr>
      </w:pPr>
    </w:p>
    <w:p w:rsidR="00677060" w:rsidRDefault="00E86264">
      <w:pPr>
        <w:pStyle w:val="afffffffff8"/>
        <w:framePr w:w="9639" w:h="6974" w:hRule="exact" w:wrap="around" w:vAnchor="page" w:hAnchor="page" w:x="1419" w:y="6408"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氧舱维护保养操作规程</w:t>
      </w:r>
      <w:r>
        <w:fldChar w:fldCharType="end"/>
      </w:r>
      <w:bookmarkEnd w:id="9"/>
    </w:p>
    <w:p w:rsidR="00677060" w:rsidRDefault="00677060">
      <w:pPr>
        <w:framePr w:w="9639" w:h="6974" w:hRule="exact" w:wrap="around" w:vAnchor="page" w:hAnchor="page" w:x="1419" w:y="6408" w:anchorLock="1"/>
        <w:ind w:left="-1418"/>
      </w:pPr>
    </w:p>
    <w:p w:rsidR="00677060" w:rsidRDefault="00E86264">
      <w:pPr>
        <w:pStyle w:val="afffffff0"/>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Maintenance and Operation Procedures for Medical Oxygen Chambers</w:t>
      </w:r>
      <w:r>
        <w:rPr>
          <w:rFonts w:eastAsia="黑体"/>
          <w:szCs w:val="28"/>
        </w:rPr>
        <w:fldChar w:fldCharType="end"/>
      </w:r>
      <w:bookmarkEnd w:id="10"/>
    </w:p>
    <w:p w:rsidR="00677060" w:rsidRDefault="00677060">
      <w:pPr>
        <w:framePr w:w="9639" w:h="6974" w:hRule="exact" w:wrap="around" w:vAnchor="page" w:hAnchor="page" w:x="1419" w:y="6408" w:anchorLock="1"/>
        <w:spacing w:line="760" w:lineRule="exact"/>
        <w:ind w:left="-1418"/>
      </w:pPr>
    </w:p>
    <w:p w:rsidR="00677060" w:rsidRDefault="00677060">
      <w:pPr>
        <w:pStyle w:val="afffffff0"/>
        <w:framePr w:w="9639" w:h="6974" w:hRule="exact" w:wrap="around" w:vAnchor="page" w:hAnchor="page" w:x="1419" w:y="6408" w:anchorLock="1"/>
        <w:textAlignment w:val="bottom"/>
        <w:rPr>
          <w:rFonts w:eastAsia="黑体"/>
          <w:szCs w:val="28"/>
        </w:rPr>
      </w:pPr>
    </w:p>
    <w:bookmarkStart w:id="11" w:name="_GoBack"/>
    <w:p w:rsidR="00677060" w:rsidRDefault="00E86264">
      <w:pPr>
        <w:pStyle w:val="afffffff0"/>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sidR="00AC7065">
        <w:rPr>
          <w:sz w:val="24"/>
          <w:szCs w:val="28"/>
        </w:rPr>
      </w:r>
      <w:r>
        <w:rPr>
          <w:sz w:val="24"/>
          <w:szCs w:val="28"/>
        </w:rPr>
        <w:fldChar w:fldCharType="separate"/>
      </w:r>
      <w:r>
        <w:rPr>
          <w:sz w:val="24"/>
          <w:szCs w:val="28"/>
        </w:rPr>
        <w:fldChar w:fldCharType="end"/>
      </w:r>
      <w:bookmarkEnd w:id="12"/>
      <w:bookmarkEnd w:id="11"/>
    </w:p>
    <w:p w:rsidR="00677060" w:rsidRDefault="00E86264">
      <w:pPr>
        <w:pStyle w:val="afffffff0"/>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3"/>
    </w:p>
    <w:p w:rsidR="00677060" w:rsidRDefault="00E86264">
      <w:pPr>
        <w:pStyle w:val="afffffff0"/>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4"/>
    </w:p>
    <w:p w:rsidR="00677060" w:rsidRDefault="00E86264">
      <w:pPr>
        <w:pStyle w:val="afffffffff4"/>
        <w:framePr w:w="3997" w:h="471" w:hRule="exact" w:vSpace="181" w:wrap="around" w:vAnchor="page" w:hAnchor="page" w:x="1419" w:y="14176" w:anchorLock="1"/>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rPr>
        <w:t>    </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rsidR="00677060" w:rsidRDefault="00E86264">
      <w:pPr>
        <w:pStyle w:val="afffffffff5"/>
        <w:framePr w:w="3997" w:h="471" w:hRule="exact" w:vSpace="181" w:wrap="around" w:vAnchor="page" w:hAnchor="page" w:xAlign="right" w:y="14176" w:anchorLock="1"/>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rsidR="00677060" w:rsidRDefault="00E86264">
      <w:pPr>
        <w:pStyle w:val="afffffffe"/>
        <w:framePr w:w="7433" w:h="584" w:hRule="exact" w:hSpace="181" w:vSpace="181" w:wrap="around" w:hAnchor="margin" w:xAlign="center" w:y="14800" w:anchorLock="1"/>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     </w:t>
      </w:r>
      <w:r>
        <w:rPr>
          <w:rFonts w:hAnsi="黑体"/>
          <w:w w:val="100"/>
          <w:sz w:val="28"/>
        </w:rPr>
        <w:fldChar w:fldCharType="end"/>
      </w:r>
      <w:bookmarkEnd w:id="21"/>
      <w:r>
        <w:rPr>
          <w:rFonts w:ascii="Times New Roman"/>
          <w:w w:val="100"/>
          <w:sz w:val="28"/>
        </w:rPr>
        <w:t>  </w:t>
      </w:r>
      <w:r>
        <w:rPr>
          <w:rStyle w:val="afffffffffff4"/>
          <w:rFonts w:hAnsi="黑体" w:hint="eastAsia"/>
          <w:position w:val="0"/>
        </w:rPr>
        <w:t>发</w:t>
      </w:r>
      <w:r>
        <w:rPr>
          <w:rStyle w:val="afffffffffff4"/>
          <w:rFonts w:hAnsi="黑体" w:hint="eastAsia"/>
          <w:spacing w:val="0"/>
          <w:position w:val="0"/>
        </w:rPr>
        <w:t>布</w:t>
      </w:r>
    </w:p>
    <w:p w:rsidR="00677060" w:rsidRDefault="00E86264">
      <w:pPr>
        <w:rPr>
          <w:rFonts w:ascii="宋体" w:hAnsi="宋体"/>
          <w:sz w:val="28"/>
          <w:szCs w:val="28"/>
        </w:rPr>
        <w:sectPr w:rsidR="00677060">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720"/>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635"/>
                <wp:effectExtent l="0" t="0" r="0" b="0"/>
                <wp:wrapNone/>
                <wp:docPr id="2" name="直接连接符 5"/>
                <wp:cNvGraphicFramePr/>
                <a:graphic xmlns:a="http://schemas.openxmlformats.org/drawingml/2006/main">
                  <a:graphicData uri="http://schemas.microsoft.com/office/word/2010/wordprocessingShape">
                    <wps:wsp>
                      <wps:cNvCnPr/>
                      <wps:spPr>
                        <a:xfrm>
                          <a:off x="0" y="0"/>
                          <a:ext cx="6120130" cy="635"/>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直接连接符 5" o:spid="_x0000_s1026" o:spt="20" style="position:absolute;left:0pt;margin-left:70.85pt;margin-top:728.6pt;height:0.05pt;width:481.9pt;mso-position-horizontal-relative:page;mso-position-vertical-relative:page;z-index:251660288;mso-width-relative:page;mso-height-relative:page;" filled="f" stroked="t" coordsize="21600,21600" o:gfxdata="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87P+LNkAAAAOAQAADwAAAAAAAAABACAAAAAiAAAAZHJzL2Rvd25yZXYueG1sUEsBAhQAFAAA&#10;AAgAh07iQLl7TTLuAQAA2gMAAA4AAAAAAAAAAQAgAAAAKAEAAGRycy9lMm9Eb2MueG1sUEsFBgAA&#10;AAAGAAYAWQEAAIgFAAAAAA==&#10;">
                <v:fill on="f" focussize="0,0"/>
                <v:stroke color="#000000" joinstyle="round"/>
                <v:imagedata o:title=""/>
                <o:lock v:ext="edit" aspectratio="f"/>
                <w10:anchorlock/>
              </v:line>
            </w:pict>
          </mc:Fallback>
        </mc:AlternateContent>
      </w:r>
    </w:p>
    <w:p w:rsidR="00677060" w:rsidRDefault="00E86264">
      <w:pPr>
        <w:pStyle w:val="a9"/>
        <w:spacing w:after="360"/>
      </w:pPr>
      <w:bookmarkStart w:id="22" w:name="BookMark2"/>
      <w:r>
        <w:rPr>
          <w:spacing w:val="320"/>
        </w:rPr>
        <w:lastRenderedPageBreak/>
        <w:t>前</w:t>
      </w:r>
      <w:r>
        <w:t>言</w:t>
      </w:r>
    </w:p>
    <w:p w:rsidR="00677060" w:rsidRDefault="00E86264">
      <w:pPr>
        <w:pStyle w:val="afffff"/>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677060" w:rsidRDefault="00E86264">
      <w:pPr>
        <w:pStyle w:val="afffff"/>
        <w:ind w:firstLine="420"/>
      </w:pPr>
      <w:r>
        <w:rPr>
          <w:rFonts w:hint="eastAsia"/>
        </w:rPr>
        <w:t>请注意本文件的某些内容可能涉及专利。本文件的发布机构不承担识别专利的责任。</w:t>
      </w:r>
    </w:p>
    <w:p w:rsidR="00677060" w:rsidRDefault="00E86264">
      <w:pPr>
        <w:pStyle w:val="afffff"/>
        <w:ind w:firstLine="420"/>
      </w:pPr>
      <w:r>
        <w:rPr>
          <w:rFonts w:hint="eastAsia"/>
        </w:rPr>
        <w:t>本文件由河北省市场监督管理局提出。</w:t>
      </w:r>
    </w:p>
    <w:p w:rsidR="00677060" w:rsidRDefault="00E86264">
      <w:pPr>
        <w:pStyle w:val="afffff"/>
        <w:ind w:firstLine="420"/>
      </w:pPr>
      <w:r>
        <w:rPr>
          <w:rFonts w:hint="eastAsia"/>
        </w:rPr>
        <w:t>本文件由河北省特种设备</w:t>
      </w:r>
      <w:r>
        <w:rPr>
          <w:rFonts w:hint="eastAsia"/>
        </w:rPr>
        <w:t>学</w:t>
      </w:r>
      <w:r>
        <w:rPr>
          <w:rFonts w:hint="eastAsia"/>
        </w:rPr>
        <w:t>会归口。</w:t>
      </w:r>
    </w:p>
    <w:p w:rsidR="00677060" w:rsidRDefault="00E86264">
      <w:pPr>
        <w:pStyle w:val="afffff"/>
        <w:ind w:firstLine="420"/>
      </w:pPr>
      <w:r>
        <w:rPr>
          <w:rFonts w:hint="eastAsia"/>
        </w:rPr>
        <w:t>本文件起草单位：河北省特种设备监督检验研究院、</w:t>
      </w:r>
      <w:r>
        <w:rPr>
          <w:rFonts w:hint="eastAsia"/>
        </w:rPr>
        <w:t>河北省</w:t>
      </w:r>
      <w:r>
        <w:rPr>
          <w:rFonts w:hint="eastAsia"/>
        </w:rPr>
        <w:t>特种设备技术检查中心</w:t>
      </w:r>
    </w:p>
    <w:p w:rsidR="00677060" w:rsidRDefault="00E86264">
      <w:pPr>
        <w:pStyle w:val="afffff"/>
        <w:ind w:firstLine="420"/>
        <w:sectPr w:rsidR="00677060">
          <w:headerReference w:type="even" r:id="rId15"/>
          <w:headerReference w:type="default" r:id="rId16"/>
          <w:footerReference w:type="default" r:id="rId17"/>
          <w:pgSz w:w="11906" w:h="16838"/>
          <w:pgMar w:top="2410" w:right="1134" w:bottom="1134" w:left="1134" w:header="1418" w:footer="1134" w:gutter="284"/>
          <w:pgNumType w:fmt="upperRoman" w:start="1"/>
          <w:cols w:space="720"/>
          <w:formProt w:val="0"/>
          <w:docGrid w:linePitch="312"/>
        </w:sectPr>
      </w:pPr>
      <w:r>
        <w:rPr>
          <w:rFonts w:hint="eastAsia"/>
        </w:rPr>
        <w:t>本文件主要起草人：邹锦瑾、刘曼、韩素明、</w:t>
      </w:r>
      <w:r>
        <w:rPr>
          <w:rFonts w:hint="eastAsia"/>
        </w:rPr>
        <w:t>曹利刚</w:t>
      </w:r>
      <w:r>
        <w:rPr>
          <w:rFonts w:hint="eastAsia"/>
        </w:rPr>
        <w:t>、宋</w:t>
      </w:r>
      <w:r>
        <w:rPr>
          <w:rFonts w:hint="eastAsia"/>
        </w:rPr>
        <w:t>珂、吕捷、</w:t>
      </w:r>
      <w:r>
        <w:rPr>
          <w:rFonts w:hint="eastAsia"/>
        </w:rPr>
        <w:t>赵彦朝</w:t>
      </w:r>
      <w:r>
        <w:rPr>
          <w:rFonts w:hint="eastAsia"/>
        </w:rPr>
        <w:t>、宋学林</w:t>
      </w:r>
    </w:p>
    <w:p w:rsidR="00677060" w:rsidRDefault="00677060">
      <w:pPr>
        <w:spacing w:line="20" w:lineRule="exact"/>
        <w:jc w:val="center"/>
        <w:rPr>
          <w:rFonts w:ascii="黑体" w:eastAsia="黑体" w:hAnsi="黑体"/>
          <w:sz w:val="32"/>
          <w:szCs w:val="32"/>
        </w:rPr>
      </w:pPr>
      <w:bookmarkStart w:id="23" w:name="BookMark4"/>
      <w:bookmarkEnd w:id="22"/>
    </w:p>
    <w:p w:rsidR="00677060" w:rsidRDefault="00677060">
      <w:pPr>
        <w:spacing w:line="20" w:lineRule="exact"/>
        <w:jc w:val="center"/>
        <w:rPr>
          <w:rFonts w:ascii="黑体" w:eastAsia="黑体" w:hAnsi="黑体"/>
          <w:sz w:val="32"/>
          <w:szCs w:val="32"/>
        </w:rPr>
      </w:pPr>
    </w:p>
    <w:p w:rsidR="00677060" w:rsidRDefault="00E86264">
      <w:pPr>
        <w:pStyle w:val="affffffffe"/>
        <w:spacing w:beforeLines="100" w:before="240" w:afterLines="220" w:after="528"/>
      </w:pPr>
      <w:r>
        <w:rPr>
          <w:rFonts w:hint="eastAsia"/>
        </w:rPr>
        <w:t>氧</w:t>
      </w:r>
      <w:proofErr w:type="gramStart"/>
      <w:r>
        <w:rPr>
          <w:rFonts w:hint="eastAsia"/>
        </w:rPr>
        <w:t>舱维护</w:t>
      </w:r>
      <w:proofErr w:type="gramEnd"/>
      <w:r>
        <w:rPr>
          <w:rFonts w:hint="eastAsia"/>
        </w:rPr>
        <w:t>保养操作规程</w:t>
      </w:r>
      <w:r>
        <w:rPr>
          <w:rFonts w:hint="eastAsia"/>
        </w:rPr>
        <w:t xml:space="preserve"> </w:t>
      </w:r>
    </w:p>
    <w:p w:rsidR="00677060" w:rsidRDefault="00E86264">
      <w:pPr>
        <w:pStyle w:val="affc"/>
        <w:spacing w:before="240" w:after="240"/>
      </w:pPr>
      <w:bookmarkStart w:id="24" w:name="_Toc26648465"/>
      <w:bookmarkStart w:id="25" w:name="_Toc26986530"/>
      <w:bookmarkStart w:id="26" w:name="_Toc26986771"/>
      <w:bookmarkStart w:id="27" w:name="_Toc17233325"/>
      <w:bookmarkStart w:id="28" w:name="_Toc24884218"/>
      <w:bookmarkStart w:id="29" w:name="_Toc17233333"/>
      <w:bookmarkStart w:id="30" w:name="_Toc24884211"/>
      <w:bookmarkStart w:id="31" w:name="_Toc26718930"/>
      <w:r>
        <w:rPr>
          <w:rFonts w:hint="eastAsia"/>
        </w:rPr>
        <w:t>范围</w:t>
      </w:r>
      <w:bookmarkEnd w:id="24"/>
      <w:bookmarkEnd w:id="25"/>
      <w:bookmarkEnd w:id="26"/>
      <w:bookmarkEnd w:id="27"/>
      <w:bookmarkEnd w:id="28"/>
      <w:bookmarkEnd w:id="29"/>
      <w:bookmarkEnd w:id="30"/>
      <w:bookmarkEnd w:id="31"/>
    </w:p>
    <w:p w:rsidR="00677060" w:rsidRDefault="00E86264">
      <w:pPr>
        <w:pStyle w:val="afffff"/>
        <w:ind w:firstLine="420"/>
      </w:pPr>
      <w:bookmarkStart w:id="32" w:name="_Toc24884219"/>
      <w:bookmarkStart w:id="33" w:name="_Toc17233334"/>
      <w:bookmarkStart w:id="34" w:name="_Toc26648466"/>
      <w:bookmarkStart w:id="35" w:name="_Toc24884212"/>
      <w:bookmarkStart w:id="36" w:name="_Toc17233326"/>
      <w:r>
        <w:rPr>
          <w:rFonts w:hint="eastAsia"/>
        </w:rPr>
        <w:t>本文件规定了</w:t>
      </w:r>
      <w:r>
        <w:rPr>
          <w:rFonts w:hAnsi="宋体" w:cs="宋体" w:hint="eastAsia"/>
        </w:rPr>
        <w:t>氧</w:t>
      </w:r>
      <w:proofErr w:type="gramStart"/>
      <w:r>
        <w:rPr>
          <w:rFonts w:hAnsi="宋体" w:cs="宋体" w:hint="eastAsia"/>
        </w:rPr>
        <w:t>舱维护</w:t>
      </w:r>
      <w:proofErr w:type="gramEnd"/>
      <w:r>
        <w:rPr>
          <w:rFonts w:hAnsi="宋体" w:cs="宋体" w:hint="eastAsia"/>
        </w:rPr>
        <w:t>保养的基本要求、</w:t>
      </w:r>
      <w:proofErr w:type="gramStart"/>
      <w:r>
        <w:rPr>
          <w:rFonts w:hAnsi="宋体" w:cs="宋体" w:hint="eastAsia"/>
        </w:rPr>
        <w:t>氧舱</w:t>
      </w:r>
      <w:r>
        <w:rPr>
          <w:rFonts w:hAnsi="宋体" w:cs="宋体" w:hint="eastAsia"/>
        </w:rPr>
        <w:t>各组成</w:t>
      </w:r>
      <w:proofErr w:type="gramEnd"/>
      <w:r>
        <w:rPr>
          <w:rFonts w:hAnsi="宋体" w:cs="宋体" w:hint="eastAsia"/>
        </w:rPr>
        <w:t>系统的维护保养</w:t>
      </w:r>
      <w:r>
        <w:rPr>
          <w:rFonts w:hAnsi="宋体" w:cs="宋体" w:hint="eastAsia"/>
        </w:rPr>
        <w:t>具体</w:t>
      </w:r>
      <w:r>
        <w:rPr>
          <w:rFonts w:hAnsi="宋体" w:cs="宋体" w:hint="eastAsia"/>
        </w:rPr>
        <w:t>要求</w:t>
      </w:r>
      <w:r>
        <w:rPr>
          <w:rFonts w:hint="eastAsia"/>
        </w:rPr>
        <w:t>。</w:t>
      </w:r>
    </w:p>
    <w:p w:rsidR="00677060" w:rsidRDefault="00E86264">
      <w:pPr>
        <w:pStyle w:val="afffff"/>
        <w:ind w:firstLine="420"/>
      </w:pPr>
      <w:r>
        <w:rPr>
          <w:rFonts w:hint="eastAsia"/>
        </w:rPr>
        <w:t>本文件适用于《特种设备目录》规定范围内的医用氧舱、高气压舱。</w:t>
      </w:r>
    </w:p>
    <w:p w:rsidR="00677060" w:rsidRDefault="00E86264">
      <w:pPr>
        <w:pStyle w:val="affc"/>
        <w:spacing w:before="240" w:after="240"/>
      </w:pPr>
      <w:bookmarkStart w:id="37" w:name="_Toc26718931"/>
      <w:bookmarkStart w:id="38" w:name="_Toc26986531"/>
      <w:bookmarkStart w:id="39" w:name="_Toc26986772"/>
      <w:r>
        <w:rPr>
          <w:rFonts w:hint="eastAsia"/>
        </w:rPr>
        <w:t>规范</w:t>
      </w:r>
      <w:r>
        <w:rPr>
          <w:rFonts w:hint="eastAsia"/>
        </w:rPr>
        <w:t>性引用文件</w:t>
      </w:r>
      <w:bookmarkEnd w:id="32"/>
      <w:bookmarkEnd w:id="33"/>
      <w:bookmarkEnd w:id="34"/>
      <w:bookmarkEnd w:id="35"/>
      <w:bookmarkEnd w:id="36"/>
      <w:bookmarkEnd w:id="37"/>
      <w:bookmarkEnd w:id="38"/>
      <w:bookmarkEnd w:id="39"/>
    </w:p>
    <w:p w:rsidR="00677060" w:rsidRDefault="00E86264">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677060" w:rsidRDefault="00E86264">
      <w:pPr>
        <w:pStyle w:val="afffff"/>
        <w:ind w:firstLine="420"/>
      </w:pPr>
      <w:r>
        <w:rPr>
          <w:rFonts w:hint="eastAsia"/>
        </w:rPr>
        <w:t>TSG</w:t>
      </w:r>
      <w:r>
        <w:rPr>
          <w:rFonts w:hint="eastAsia"/>
        </w:rPr>
        <w:t xml:space="preserve"> </w:t>
      </w:r>
      <w:r>
        <w:rPr>
          <w:rFonts w:hint="eastAsia"/>
        </w:rPr>
        <w:t xml:space="preserve">24-2015      </w:t>
      </w:r>
      <w:r>
        <w:rPr>
          <w:rFonts w:hint="eastAsia"/>
        </w:rPr>
        <w:t>《氧舱安全技术监察规程》</w:t>
      </w:r>
      <w:r>
        <w:rPr>
          <w:rFonts w:hint="eastAsia"/>
        </w:rPr>
        <w:t>（</w:t>
      </w:r>
      <w:r>
        <w:rPr>
          <w:rFonts w:hint="eastAsia"/>
        </w:rPr>
        <w:t>以下简称“《氧规》”）</w:t>
      </w:r>
    </w:p>
    <w:p w:rsidR="00677060" w:rsidRDefault="00E86264">
      <w:pPr>
        <w:pStyle w:val="afffff"/>
        <w:ind w:firstLine="420"/>
      </w:pPr>
      <w:r>
        <w:rPr>
          <w:rFonts w:hint="eastAsia"/>
        </w:rPr>
        <w:t xml:space="preserve">GB/T12130 </w:t>
      </w:r>
      <w:r>
        <w:rPr>
          <w:rFonts w:hint="eastAsia"/>
        </w:rPr>
        <w:t xml:space="preserve"> </w:t>
      </w:r>
      <w:r>
        <w:rPr>
          <w:rFonts w:hint="eastAsia"/>
        </w:rPr>
        <w:t xml:space="preserve">      </w:t>
      </w:r>
      <w:r>
        <w:rPr>
          <w:rFonts w:hint="eastAsia"/>
        </w:rPr>
        <w:t>《氧舱》</w:t>
      </w:r>
    </w:p>
    <w:p w:rsidR="00677060" w:rsidRDefault="00E86264">
      <w:pPr>
        <w:pStyle w:val="afffff"/>
        <w:ind w:firstLine="420"/>
      </w:pPr>
      <w:r>
        <w:rPr>
          <w:rFonts w:hint="eastAsia"/>
        </w:rPr>
        <w:t xml:space="preserve">TSG 21-2016      </w:t>
      </w:r>
      <w:r>
        <w:rPr>
          <w:rFonts w:hint="eastAsia"/>
        </w:rPr>
        <w:t>《固定式压力容器安全技术监察规程》</w:t>
      </w:r>
    </w:p>
    <w:p w:rsidR="00677060" w:rsidRDefault="00E86264">
      <w:pPr>
        <w:pStyle w:val="afffff"/>
        <w:ind w:firstLine="420"/>
      </w:pPr>
      <w:r>
        <w:rPr>
          <w:rFonts w:hint="eastAsia"/>
        </w:rPr>
        <w:t>《医用氧舱安全管理规定》</w:t>
      </w:r>
    </w:p>
    <w:p w:rsidR="00677060" w:rsidRDefault="00E86264">
      <w:pPr>
        <w:pStyle w:val="affc"/>
        <w:numPr>
          <w:ilvl w:val="0"/>
          <w:numId w:val="0"/>
        </w:numPr>
        <w:spacing w:before="240" w:after="240"/>
      </w:pPr>
      <w:r>
        <w:rPr>
          <w:rFonts w:hint="eastAsia"/>
          <w:szCs w:val="21"/>
        </w:rPr>
        <w:t>3.</w:t>
      </w:r>
      <w:r>
        <w:rPr>
          <w:rFonts w:hint="eastAsia"/>
          <w:szCs w:val="21"/>
        </w:rPr>
        <w:t>术语和定义</w:t>
      </w:r>
    </w:p>
    <w:p w:rsidR="00677060" w:rsidRDefault="00E86264">
      <w:pPr>
        <w:pStyle w:val="afffff"/>
        <w:ind w:firstLine="420"/>
      </w:pPr>
      <w:bookmarkStart w:id="40" w:name="_Toc26986532"/>
      <w:bookmarkEnd w:id="40"/>
      <w:r>
        <w:t>GB/T 26929</w:t>
      </w:r>
      <w:r>
        <w:rPr>
          <w:rFonts w:hint="eastAsia"/>
        </w:rPr>
        <w:t>界定的以及</w:t>
      </w:r>
      <w:r>
        <w:t>下列术语和定义适用于本文件。</w:t>
      </w:r>
    </w:p>
    <w:p w:rsidR="00677060" w:rsidRDefault="00E86264">
      <w:pPr>
        <w:pStyle w:val="afffff"/>
        <w:ind w:firstLineChars="0" w:firstLine="0"/>
      </w:pPr>
      <w:r>
        <w:rPr>
          <w:rFonts w:hint="eastAsia"/>
        </w:rPr>
        <w:t xml:space="preserve">3.1 </w:t>
      </w:r>
      <w:r>
        <w:rPr>
          <w:rFonts w:hint="eastAsia"/>
        </w:rPr>
        <w:t>氧舱</w:t>
      </w:r>
      <w:r>
        <w:rPr>
          <w:rFonts w:hint="eastAsia"/>
        </w:rPr>
        <w:t xml:space="preserve"> </w:t>
      </w:r>
      <w:r>
        <w:rPr>
          <w:rFonts w:hint="eastAsia"/>
        </w:rPr>
        <w:t>H</w:t>
      </w:r>
      <w:r>
        <w:rPr>
          <w:rFonts w:hint="eastAsia"/>
        </w:rPr>
        <w:t>yperbaric oxygen chambers</w:t>
      </w:r>
    </w:p>
    <w:p w:rsidR="00677060" w:rsidRDefault="00E86264">
      <w:pPr>
        <w:pStyle w:val="afffff"/>
        <w:ind w:firstLine="420"/>
      </w:pPr>
      <w:r>
        <w:rPr>
          <w:rFonts w:hint="eastAsia"/>
        </w:rPr>
        <w:t>采用空气、氧气或者混合气体等可呼吸气体为压力介质，用于人员在舱内进行治疗、适应性训练的载人压力容器。</w:t>
      </w:r>
    </w:p>
    <w:p w:rsidR="00677060" w:rsidRDefault="00E86264">
      <w:pPr>
        <w:pStyle w:val="affc"/>
        <w:numPr>
          <w:ilvl w:val="0"/>
          <w:numId w:val="0"/>
        </w:numPr>
        <w:spacing w:before="240" w:after="240"/>
      </w:pPr>
      <w:r>
        <w:rPr>
          <w:rFonts w:hint="eastAsia"/>
        </w:rPr>
        <w:t>4.</w:t>
      </w:r>
      <w:r>
        <w:rPr>
          <w:rFonts w:hint="eastAsia"/>
        </w:rPr>
        <w:t>基本要求</w:t>
      </w:r>
    </w:p>
    <w:p w:rsidR="00677060" w:rsidRDefault="00E86264" w:rsidP="00AC7065">
      <w:pPr>
        <w:pStyle w:val="afffff"/>
        <w:spacing w:beforeLines="50" w:before="120" w:afterLines="50" w:after="120"/>
        <w:ind w:firstLineChars="0" w:firstLine="0"/>
      </w:pPr>
      <w:r>
        <w:rPr>
          <w:rFonts w:hint="eastAsia"/>
        </w:rPr>
        <w:t>4.1</w:t>
      </w:r>
      <w:r>
        <w:rPr>
          <w:rFonts w:hint="eastAsia"/>
        </w:rPr>
        <w:t xml:space="preserve"> </w:t>
      </w:r>
      <w:r>
        <w:rPr>
          <w:rFonts w:hint="eastAsia"/>
        </w:rPr>
        <w:t>使用单位应建立氧</w:t>
      </w:r>
      <w:proofErr w:type="gramStart"/>
      <w:r>
        <w:rPr>
          <w:rFonts w:hint="eastAsia"/>
        </w:rPr>
        <w:t>舱维护</w:t>
      </w:r>
      <w:proofErr w:type="gramEnd"/>
      <w:r>
        <w:rPr>
          <w:rFonts w:hint="eastAsia"/>
        </w:rPr>
        <w:t>保养人员管理规定（制度）。</w:t>
      </w:r>
    </w:p>
    <w:p w:rsidR="00677060" w:rsidRDefault="00E86264" w:rsidP="00AC7065">
      <w:pPr>
        <w:pStyle w:val="afffff"/>
        <w:spacing w:beforeLines="50" w:before="120" w:afterLines="50" w:after="120"/>
        <w:ind w:firstLineChars="0" w:firstLine="0"/>
      </w:pPr>
      <w:r>
        <w:rPr>
          <w:rFonts w:hint="eastAsia"/>
        </w:rPr>
        <w:t xml:space="preserve">4.2 </w:t>
      </w:r>
      <w:r>
        <w:rPr>
          <w:rFonts w:hint="eastAsia"/>
        </w:rPr>
        <w:t>维护保养人员</w:t>
      </w:r>
      <w:r>
        <w:rPr>
          <w:rFonts w:hint="eastAsia"/>
        </w:rPr>
        <w:t>经培训、考核，取得相应的特种设备作业人员证后，方能从事维护保养工作。</w:t>
      </w:r>
    </w:p>
    <w:p w:rsidR="00677060" w:rsidRDefault="00E86264" w:rsidP="00AC7065">
      <w:pPr>
        <w:pStyle w:val="afffff"/>
        <w:spacing w:beforeLines="50" w:before="120" w:afterLines="50" w:after="120"/>
        <w:ind w:firstLineChars="0" w:firstLine="0"/>
      </w:pPr>
      <w:r>
        <w:rPr>
          <w:rFonts w:hint="eastAsia"/>
        </w:rPr>
        <w:t>4.</w:t>
      </w:r>
      <w:r>
        <w:rPr>
          <w:rFonts w:hint="eastAsia"/>
        </w:rPr>
        <w:t xml:space="preserve">3 </w:t>
      </w:r>
      <w:r>
        <w:rPr>
          <w:rFonts w:hint="eastAsia"/>
        </w:rPr>
        <w:t>维护保养工作的时间根据氧</w:t>
      </w:r>
      <w:proofErr w:type="gramStart"/>
      <w:r>
        <w:rPr>
          <w:rFonts w:hint="eastAsia"/>
        </w:rPr>
        <w:t>舱使用</w:t>
      </w:r>
      <w:proofErr w:type="gramEnd"/>
      <w:r>
        <w:rPr>
          <w:rFonts w:hint="eastAsia"/>
        </w:rPr>
        <w:t>情况确定，但每月至少一次，维护保养工作由使用单位安全管理人员组织，维护保养人员进行，也可以委托具有维护保养能力的专业机构进行。</w:t>
      </w:r>
    </w:p>
    <w:p w:rsidR="00677060" w:rsidRDefault="00E86264" w:rsidP="00AC7065">
      <w:pPr>
        <w:pStyle w:val="afffff"/>
        <w:spacing w:beforeLines="50" w:before="120" w:afterLines="50" w:after="120"/>
        <w:ind w:firstLineChars="0" w:firstLine="0"/>
      </w:pPr>
      <w:r>
        <w:rPr>
          <w:rFonts w:hint="eastAsia"/>
        </w:rPr>
        <w:t>4.</w:t>
      </w:r>
      <w:r>
        <w:rPr>
          <w:rFonts w:hint="eastAsia"/>
        </w:rPr>
        <w:t xml:space="preserve">4 </w:t>
      </w:r>
      <w:r>
        <w:rPr>
          <w:rFonts w:hint="eastAsia"/>
        </w:rPr>
        <w:t>维护保养</w:t>
      </w:r>
      <w:r>
        <w:rPr>
          <w:rFonts w:hint="eastAsia"/>
        </w:rPr>
        <w:t>要配备必要的</w:t>
      </w:r>
      <w:r>
        <w:rPr>
          <w:rFonts w:hint="eastAsia"/>
        </w:rPr>
        <w:t>检测、维修工具，易损件配件的妥善存放场所。</w:t>
      </w:r>
    </w:p>
    <w:p w:rsidR="00677060" w:rsidRDefault="00E86264" w:rsidP="00AC7065">
      <w:pPr>
        <w:pStyle w:val="afffff"/>
        <w:spacing w:beforeLines="50" w:before="120" w:afterLines="50" w:after="120"/>
        <w:ind w:firstLineChars="0" w:firstLine="0"/>
      </w:pPr>
      <w:r>
        <w:rPr>
          <w:rFonts w:hint="eastAsia"/>
        </w:rPr>
        <w:t xml:space="preserve">4.5 </w:t>
      </w:r>
      <w:r>
        <w:rPr>
          <w:rFonts w:hint="eastAsia"/>
        </w:rPr>
        <w:t>维护保养的项目和内容应按照氧</w:t>
      </w:r>
      <w:proofErr w:type="gramStart"/>
      <w:r>
        <w:rPr>
          <w:rFonts w:hint="eastAsia"/>
        </w:rPr>
        <w:t>舱使用</w:t>
      </w:r>
      <w:proofErr w:type="gramEnd"/>
      <w:r>
        <w:rPr>
          <w:rFonts w:hint="eastAsia"/>
        </w:rPr>
        <w:t>维护说明书的要求，检查氧</w:t>
      </w:r>
      <w:proofErr w:type="gramStart"/>
      <w:r>
        <w:rPr>
          <w:rFonts w:hint="eastAsia"/>
        </w:rPr>
        <w:t>舱使用</w:t>
      </w:r>
      <w:proofErr w:type="gramEnd"/>
      <w:r>
        <w:rPr>
          <w:rFonts w:hint="eastAsia"/>
        </w:rPr>
        <w:t>情况，进行清洁、更换易损零部件、修复和排除故障，保持氧</w:t>
      </w:r>
      <w:proofErr w:type="gramStart"/>
      <w:r>
        <w:rPr>
          <w:rFonts w:hint="eastAsia"/>
        </w:rPr>
        <w:t>舱安全</w:t>
      </w:r>
      <w:proofErr w:type="gramEnd"/>
      <w:r>
        <w:rPr>
          <w:rFonts w:hint="eastAsia"/>
        </w:rPr>
        <w:t>使用状态，并且记录维护保养的情况。</w:t>
      </w:r>
    </w:p>
    <w:p w:rsidR="00677060" w:rsidRDefault="00E86264" w:rsidP="00AC7065">
      <w:pPr>
        <w:pStyle w:val="afffff"/>
        <w:spacing w:beforeLines="50" w:before="120" w:afterLines="50" w:after="120"/>
        <w:ind w:firstLineChars="0" w:firstLine="0"/>
      </w:pPr>
      <w:r>
        <w:rPr>
          <w:rFonts w:hint="eastAsia"/>
        </w:rPr>
        <w:t xml:space="preserve">4.6 </w:t>
      </w:r>
      <w:r>
        <w:rPr>
          <w:rFonts w:hint="eastAsia"/>
        </w:rPr>
        <w:t>维护保养记录、仪器仪表检定、校验证书以及修理和更换记录应存入氧</w:t>
      </w:r>
      <w:proofErr w:type="gramStart"/>
      <w:r>
        <w:rPr>
          <w:rFonts w:hint="eastAsia"/>
        </w:rPr>
        <w:t>舱安全</w:t>
      </w:r>
      <w:proofErr w:type="gramEnd"/>
      <w:r>
        <w:rPr>
          <w:rFonts w:hint="eastAsia"/>
        </w:rPr>
        <w:t>技术档案。</w:t>
      </w:r>
    </w:p>
    <w:p w:rsidR="00677060" w:rsidRDefault="00E86264" w:rsidP="00AC7065">
      <w:pPr>
        <w:pStyle w:val="afffff"/>
        <w:spacing w:beforeLines="50" w:before="120" w:afterLines="50" w:after="120"/>
        <w:ind w:firstLineChars="0" w:firstLine="0"/>
      </w:pPr>
      <w:r>
        <w:rPr>
          <w:rFonts w:hint="eastAsia"/>
        </w:rPr>
        <w:t xml:space="preserve">4.7 </w:t>
      </w:r>
      <w:r>
        <w:rPr>
          <w:rFonts w:hint="eastAsia"/>
        </w:rPr>
        <w:t>维护保养</w:t>
      </w:r>
      <w:r>
        <w:rPr>
          <w:rFonts w:hint="eastAsia"/>
        </w:rPr>
        <w:t>后不应改变</w:t>
      </w:r>
      <w:proofErr w:type="gramStart"/>
      <w:r>
        <w:rPr>
          <w:rFonts w:hint="eastAsia"/>
        </w:rPr>
        <w:t>氧舱</w:t>
      </w:r>
      <w:r>
        <w:rPr>
          <w:rFonts w:hint="eastAsia"/>
        </w:rPr>
        <w:t>原设计</w:t>
      </w:r>
      <w:proofErr w:type="gramEnd"/>
      <w:r>
        <w:rPr>
          <w:rFonts w:hint="eastAsia"/>
        </w:rPr>
        <w:t>功能及结构，且应满足</w:t>
      </w:r>
      <w:r>
        <w:rPr>
          <w:rFonts w:hint="eastAsia"/>
        </w:rPr>
        <w:t>《氧规》</w:t>
      </w:r>
      <w:r>
        <w:rPr>
          <w:rFonts w:hint="eastAsia"/>
        </w:rPr>
        <w:t>的要求。</w:t>
      </w:r>
    </w:p>
    <w:p w:rsidR="00677060" w:rsidRDefault="00E86264">
      <w:pPr>
        <w:rPr>
          <w:rFonts w:ascii="黑体" w:eastAsia="黑体" w:hAnsi="黑体" w:cs="黑体"/>
        </w:rPr>
      </w:pPr>
      <w:r>
        <w:rPr>
          <w:rFonts w:ascii="黑体" w:eastAsia="黑体" w:hAnsi="黑体" w:cs="黑体" w:hint="eastAsia"/>
        </w:rPr>
        <w:t xml:space="preserve">5 </w:t>
      </w:r>
      <w:r>
        <w:rPr>
          <w:rFonts w:ascii="黑体" w:eastAsia="黑体" w:hAnsi="黑体" w:cs="黑体" w:hint="eastAsia"/>
        </w:rPr>
        <w:t>舱体维护保养</w:t>
      </w:r>
      <w:r>
        <w:rPr>
          <w:rFonts w:ascii="黑体" w:eastAsia="黑体" w:hAnsi="黑体" w:cs="黑体" w:hint="eastAsia"/>
        </w:rPr>
        <w:t>操作</w:t>
      </w:r>
      <w:r>
        <w:rPr>
          <w:rFonts w:ascii="黑体" w:eastAsia="黑体" w:hAnsi="黑体" w:cs="黑体" w:hint="eastAsia"/>
        </w:rPr>
        <w:t>要求</w:t>
      </w:r>
    </w:p>
    <w:p w:rsidR="00677060" w:rsidRDefault="00E86264">
      <w:pPr>
        <w:pStyle w:val="affffffff7"/>
        <w:numPr>
          <w:ilvl w:val="3"/>
          <w:numId w:val="0"/>
        </w:numPr>
        <w:spacing w:before="120" w:after="120"/>
        <w:ind w:firstLineChars="200" w:firstLine="420"/>
        <w:jc w:val="left"/>
        <w:rPr>
          <w:rFonts w:hAnsi="宋体" w:cs="宋体"/>
        </w:rPr>
      </w:pPr>
      <w:r>
        <w:rPr>
          <w:rFonts w:hAnsi="宋体" w:cs="宋体" w:hint="eastAsia"/>
        </w:rPr>
        <w:t>氧舱</w:t>
      </w:r>
      <w:r>
        <w:rPr>
          <w:rFonts w:hAnsi="宋体" w:cs="宋体" w:hint="eastAsia"/>
        </w:rPr>
        <w:t>舱体维护保养时，应检查以下内容：</w:t>
      </w:r>
    </w:p>
    <w:p w:rsidR="00677060" w:rsidRDefault="00E86264">
      <w:pPr>
        <w:numPr>
          <w:ilvl w:val="0"/>
          <w:numId w:val="32"/>
        </w:numPr>
        <w:ind w:firstLineChars="50" w:firstLine="105"/>
        <w:rPr>
          <w:rFonts w:ascii="宋体" w:hAnsi="Times New Roman" w:cs="Calibri"/>
          <w:kern w:val="0"/>
          <w:szCs w:val="20"/>
        </w:rPr>
      </w:pPr>
      <w:r>
        <w:rPr>
          <w:rFonts w:ascii="宋体" w:hAnsi="Times New Roman" w:cs="Calibri" w:hint="eastAsia"/>
          <w:kern w:val="0"/>
          <w:szCs w:val="20"/>
        </w:rPr>
        <w:t>舱门、递物筒密封材料</w:t>
      </w:r>
      <w:r>
        <w:rPr>
          <w:rFonts w:ascii="宋体" w:hAnsi="Times New Roman" w:cs="Calibri" w:hint="eastAsia"/>
          <w:kern w:val="0"/>
          <w:szCs w:val="20"/>
        </w:rPr>
        <w:t>有无</w:t>
      </w:r>
      <w:r>
        <w:rPr>
          <w:rFonts w:ascii="宋体" w:hAnsi="Times New Roman" w:cs="Calibri" w:hint="eastAsia"/>
          <w:kern w:val="0"/>
          <w:szCs w:val="20"/>
        </w:rPr>
        <w:t>老化、变形、损坏；</w:t>
      </w:r>
    </w:p>
    <w:p w:rsidR="00677060" w:rsidRDefault="00E86264">
      <w:pPr>
        <w:numPr>
          <w:ilvl w:val="0"/>
          <w:numId w:val="32"/>
        </w:numPr>
        <w:ind w:firstLineChars="50" w:firstLine="105"/>
        <w:rPr>
          <w:rFonts w:ascii="宋体" w:hAnsi="Times New Roman" w:cs="Calibri"/>
          <w:kern w:val="0"/>
          <w:szCs w:val="20"/>
        </w:rPr>
      </w:pPr>
      <w:r>
        <w:rPr>
          <w:rFonts w:ascii="宋体" w:hAnsi="Times New Roman" w:cs="Calibri" w:hint="eastAsia"/>
          <w:kern w:val="0"/>
          <w:szCs w:val="20"/>
        </w:rPr>
        <w:t>舱门、递物筒等转动机构</w:t>
      </w:r>
      <w:r>
        <w:rPr>
          <w:rFonts w:ascii="宋体" w:hAnsi="Times New Roman" w:cs="Calibri" w:hint="eastAsia"/>
          <w:kern w:val="0"/>
          <w:szCs w:val="20"/>
        </w:rPr>
        <w:t>是否</w:t>
      </w:r>
      <w:r>
        <w:rPr>
          <w:rFonts w:ascii="宋体" w:hAnsi="Times New Roman" w:cs="Calibri" w:hint="eastAsia"/>
          <w:kern w:val="0"/>
          <w:szCs w:val="20"/>
        </w:rPr>
        <w:t>保持润滑</w:t>
      </w:r>
      <w:r>
        <w:rPr>
          <w:rFonts w:ascii="宋体" w:hAnsi="Times New Roman" w:cs="Calibri" w:hint="eastAsia"/>
          <w:kern w:val="0"/>
          <w:szCs w:val="20"/>
        </w:rPr>
        <w:t>和</w:t>
      </w:r>
      <w:r>
        <w:rPr>
          <w:rFonts w:ascii="宋体" w:hAnsi="Times New Roman" w:cs="Calibri" w:hint="eastAsia"/>
          <w:kern w:val="0"/>
          <w:szCs w:val="20"/>
        </w:rPr>
        <w:t>正常工作；</w:t>
      </w:r>
    </w:p>
    <w:p w:rsidR="00677060" w:rsidRDefault="00E86264">
      <w:pPr>
        <w:numPr>
          <w:ilvl w:val="0"/>
          <w:numId w:val="32"/>
        </w:numPr>
        <w:ind w:firstLineChars="50" w:firstLine="105"/>
        <w:rPr>
          <w:rFonts w:ascii="宋体" w:hAnsi="Times New Roman" w:cs="Calibri"/>
          <w:kern w:val="0"/>
          <w:szCs w:val="20"/>
        </w:rPr>
      </w:pPr>
      <w:r>
        <w:rPr>
          <w:rFonts w:ascii="宋体" w:hAnsi="Times New Roman" w:cs="Calibri" w:hint="eastAsia"/>
          <w:kern w:val="0"/>
          <w:szCs w:val="20"/>
        </w:rPr>
        <w:t>氧舱</w:t>
      </w:r>
      <w:proofErr w:type="gramStart"/>
      <w:r>
        <w:rPr>
          <w:rFonts w:ascii="宋体" w:hAnsi="Times New Roman" w:cs="Calibri" w:hint="eastAsia"/>
          <w:kern w:val="0"/>
          <w:szCs w:val="20"/>
        </w:rPr>
        <w:t>平移式快开门</w:t>
      </w:r>
      <w:proofErr w:type="gramEnd"/>
      <w:r>
        <w:rPr>
          <w:rFonts w:ascii="宋体" w:hAnsi="Times New Roman" w:cs="Calibri" w:hint="eastAsia"/>
          <w:kern w:val="0"/>
          <w:szCs w:val="20"/>
        </w:rPr>
        <w:t>轨道</w:t>
      </w:r>
      <w:r>
        <w:rPr>
          <w:rFonts w:ascii="宋体" w:hAnsi="Times New Roman" w:cs="Calibri" w:hint="eastAsia"/>
          <w:kern w:val="0"/>
          <w:szCs w:val="20"/>
        </w:rPr>
        <w:t>是否</w:t>
      </w:r>
      <w:r>
        <w:rPr>
          <w:rFonts w:ascii="宋体" w:hAnsi="Times New Roman" w:cs="Calibri" w:hint="eastAsia"/>
          <w:kern w:val="0"/>
          <w:szCs w:val="20"/>
        </w:rPr>
        <w:t>保持足够润滑</w:t>
      </w:r>
      <w:r>
        <w:rPr>
          <w:rFonts w:ascii="宋体" w:hAnsi="Times New Roman" w:cs="Calibri" w:hint="eastAsia"/>
          <w:kern w:val="0"/>
          <w:szCs w:val="20"/>
        </w:rPr>
        <w:t>和正常工作</w:t>
      </w:r>
      <w:r>
        <w:rPr>
          <w:rFonts w:ascii="宋体" w:hAnsi="Times New Roman" w:cs="Calibri" w:hint="eastAsia"/>
          <w:kern w:val="0"/>
          <w:szCs w:val="20"/>
        </w:rPr>
        <w:t>；</w:t>
      </w:r>
    </w:p>
    <w:p w:rsidR="00677060" w:rsidRDefault="00E86264">
      <w:pPr>
        <w:numPr>
          <w:ilvl w:val="0"/>
          <w:numId w:val="32"/>
        </w:numPr>
        <w:ind w:firstLineChars="50" w:firstLine="105"/>
        <w:rPr>
          <w:rFonts w:ascii="宋体" w:hAnsi="Times New Roman" w:cs="Calibri"/>
          <w:kern w:val="0"/>
          <w:szCs w:val="20"/>
        </w:rPr>
      </w:pPr>
      <w:r>
        <w:rPr>
          <w:rFonts w:ascii="宋体" w:hAnsi="Times New Roman" w:cs="Calibri" w:hint="eastAsia"/>
          <w:kern w:val="0"/>
          <w:szCs w:val="20"/>
        </w:rPr>
        <w:lastRenderedPageBreak/>
        <w:t>舱体、观察窗、照明窗、摄像窗等有机玻璃材料，</w:t>
      </w:r>
      <w:r>
        <w:rPr>
          <w:rFonts w:ascii="宋体" w:hAnsi="Times New Roman" w:cs="Calibri" w:hint="eastAsia"/>
          <w:kern w:val="0"/>
          <w:szCs w:val="20"/>
        </w:rPr>
        <w:t>是否</w:t>
      </w:r>
      <w:r>
        <w:rPr>
          <w:rFonts w:ascii="宋体" w:hAnsi="Times New Roman" w:cs="Calibri" w:hint="eastAsia"/>
          <w:kern w:val="0"/>
          <w:szCs w:val="20"/>
        </w:rPr>
        <w:t>有明显划伤</w:t>
      </w:r>
      <w:r>
        <w:rPr>
          <w:rFonts w:ascii="宋体" w:hAnsi="Times New Roman" w:cs="Calibri" w:hint="eastAsia"/>
          <w:kern w:val="0"/>
          <w:szCs w:val="20"/>
        </w:rPr>
        <w:t>、</w:t>
      </w:r>
      <w:r>
        <w:rPr>
          <w:rFonts w:ascii="宋体" w:hAnsi="Times New Roman" w:cs="Calibri" w:hint="eastAsia"/>
          <w:kern w:val="0"/>
          <w:szCs w:val="20"/>
        </w:rPr>
        <w:t>目视可见的银纹、劣化等缺陷</w:t>
      </w:r>
      <w:r>
        <w:rPr>
          <w:rFonts w:ascii="宋体" w:hAnsi="Times New Roman" w:cs="Calibri" w:hint="eastAsia"/>
          <w:kern w:val="0"/>
          <w:szCs w:val="20"/>
        </w:rPr>
        <w:t>，</w:t>
      </w:r>
      <w:r>
        <w:rPr>
          <w:rFonts w:ascii="宋体" w:hAnsi="Times New Roman" w:cs="Calibri" w:hint="eastAsia"/>
          <w:kern w:val="0"/>
          <w:szCs w:val="20"/>
        </w:rPr>
        <w:t>是否有</w:t>
      </w:r>
      <w:r>
        <w:rPr>
          <w:rFonts w:ascii="宋体" w:hAnsi="Times New Roman" w:cs="Calibri" w:hint="eastAsia"/>
          <w:kern w:val="0"/>
          <w:szCs w:val="20"/>
        </w:rPr>
        <w:t>泄漏情况</w:t>
      </w:r>
      <w:r>
        <w:rPr>
          <w:rFonts w:ascii="宋体" w:hAnsi="Times New Roman" w:cs="Calibri" w:hint="eastAsia"/>
          <w:kern w:val="0"/>
          <w:szCs w:val="20"/>
        </w:rPr>
        <w:t>；</w:t>
      </w:r>
    </w:p>
    <w:p w:rsidR="00677060" w:rsidRDefault="00E86264">
      <w:pPr>
        <w:numPr>
          <w:ilvl w:val="0"/>
          <w:numId w:val="32"/>
        </w:numPr>
        <w:ind w:firstLineChars="50" w:firstLine="105"/>
        <w:rPr>
          <w:rFonts w:ascii="宋体" w:hAnsi="Times New Roman" w:cs="Calibri"/>
          <w:kern w:val="0"/>
          <w:szCs w:val="20"/>
        </w:rPr>
      </w:pPr>
      <w:r>
        <w:rPr>
          <w:rFonts w:ascii="宋体" w:hAnsi="Times New Roman" w:cs="Calibri" w:hint="eastAsia"/>
          <w:kern w:val="0"/>
          <w:szCs w:val="20"/>
        </w:rPr>
        <w:t>有机玻璃材料舱体和有机玻璃材料受压元（部）件的使用次数</w:t>
      </w:r>
      <w:r>
        <w:rPr>
          <w:rFonts w:ascii="宋体" w:hAnsi="Times New Roman" w:cs="Calibri" w:hint="eastAsia"/>
          <w:kern w:val="0"/>
          <w:szCs w:val="20"/>
        </w:rPr>
        <w:t>是否</w:t>
      </w:r>
      <w:r>
        <w:rPr>
          <w:rFonts w:ascii="宋体" w:hAnsi="Times New Roman" w:cs="Calibri" w:hint="eastAsia"/>
          <w:kern w:val="0"/>
          <w:szCs w:val="20"/>
        </w:rPr>
        <w:t>高于</w:t>
      </w:r>
      <w:r>
        <w:rPr>
          <w:rFonts w:ascii="宋体" w:hAnsi="Times New Roman" w:cs="Calibri" w:hint="eastAsia"/>
          <w:kern w:val="0"/>
          <w:szCs w:val="20"/>
        </w:rPr>
        <w:t>5000</w:t>
      </w:r>
      <w:r>
        <w:rPr>
          <w:rFonts w:ascii="宋体" w:hAnsi="Times New Roman" w:cs="Calibri" w:hint="eastAsia"/>
          <w:kern w:val="0"/>
          <w:szCs w:val="20"/>
        </w:rPr>
        <w:t>次，或使用年限</w:t>
      </w:r>
      <w:r>
        <w:rPr>
          <w:rFonts w:ascii="宋体" w:hAnsi="Times New Roman" w:cs="Calibri" w:hint="eastAsia"/>
          <w:kern w:val="0"/>
          <w:szCs w:val="20"/>
        </w:rPr>
        <w:t>是否</w:t>
      </w:r>
      <w:r>
        <w:rPr>
          <w:rFonts w:ascii="宋体" w:hAnsi="Times New Roman" w:cs="Calibri" w:hint="eastAsia"/>
          <w:kern w:val="0"/>
          <w:szCs w:val="20"/>
        </w:rPr>
        <w:t>超过</w:t>
      </w:r>
      <w:r>
        <w:rPr>
          <w:rFonts w:ascii="宋体" w:hAnsi="Times New Roman" w:cs="Calibri" w:hint="eastAsia"/>
          <w:kern w:val="0"/>
          <w:szCs w:val="20"/>
        </w:rPr>
        <w:t>10</w:t>
      </w:r>
      <w:r>
        <w:rPr>
          <w:rFonts w:ascii="宋体" w:hAnsi="Times New Roman" w:cs="Calibri" w:hint="eastAsia"/>
          <w:kern w:val="0"/>
          <w:szCs w:val="20"/>
        </w:rPr>
        <w:t>年</w:t>
      </w:r>
      <w:r>
        <w:rPr>
          <w:rFonts w:ascii="宋体" w:hAnsi="Times New Roman" w:cs="Calibri" w:hint="eastAsia"/>
          <w:kern w:val="0"/>
          <w:szCs w:val="20"/>
        </w:rPr>
        <w:t>；</w:t>
      </w:r>
    </w:p>
    <w:p w:rsidR="00677060" w:rsidRDefault="00E86264">
      <w:pPr>
        <w:numPr>
          <w:ilvl w:val="0"/>
          <w:numId w:val="32"/>
        </w:numPr>
        <w:ind w:firstLineChars="50" w:firstLine="105"/>
        <w:rPr>
          <w:rFonts w:ascii="宋体" w:hAnsi="Times New Roman" w:cs="Calibri"/>
          <w:kern w:val="0"/>
          <w:szCs w:val="20"/>
        </w:rPr>
      </w:pPr>
      <w:r>
        <w:rPr>
          <w:rFonts w:ascii="宋体" w:hAnsi="Times New Roman" w:cs="Calibri" w:hint="eastAsia"/>
          <w:kern w:val="0"/>
          <w:szCs w:val="20"/>
        </w:rPr>
        <w:t>舱内呼吸气体浓度测定装置采集口</w:t>
      </w:r>
      <w:r>
        <w:rPr>
          <w:rFonts w:ascii="宋体" w:hAnsi="Times New Roman" w:cs="Calibri" w:hint="eastAsia"/>
          <w:kern w:val="0"/>
          <w:szCs w:val="20"/>
        </w:rPr>
        <w:t>是否</w:t>
      </w:r>
      <w:r>
        <w:rPr>
          <w:rFonts w:ascii="宋体" w:hAnsi="Times New Roman" w:cs="Calibri" w:hint="eastAsia"/>
          <w:kern w:val="0"/>
          <w:szCs w:val="20"/>
        </w:rPr>
        <w:t>畅通，保护情况</w:t>
      </w:r>
      <w:r>
        <w:rPr>
          <w:rFonts w:ascii="宋体" w:hAnsi="Times New Roman" w:cs="Calibri" w:hint="eastAsia"/>
          <w:kern w:val="0"/>
          <w:szCs w:val="20"/>
        </w:rPr>
        <w:t>是否</w:t>
      </w:r>
      <w:r>
        <w:rPr>
          <w:rFonts w:ascii="宋体" w:hAnsi="Times New Roman" w:cs="Calibri" w:hint="eastAsia"/>
          <w:kern w:val="0"/>
          <w:szCs w:val="20"/>
        </w:rPr>
        <w:t>良好，采集管路与传感器连接</w:t>
      </w:r>
      <w:r>
        <w:rPr>
          <w:rFonts w:ascii="宋体" w:hAnsi="Times New Roman" w:cs="Calibri" w:hint="eastAsia"/>
          <w:kern w:val="0"/>
          <w:szCs w:val="20"/>
        </w:rPr>
        <w:t>是否</w:t>
      </w:r>
      <w:r>
        <w:rPr>
          <w:rFonts w:ascii="宋体" w:hAnsi="Times New Roman" w:cs="Calibri" w:hint="eastAsia"/>
          <w:kern w:val="0"/>
          <w:szCs w:val="20"/>
        </w:rPr>
        <w:t>可靠；</w:t>
      </w:r>
    </w:p>
    <w:p w:rsidR="00677060" w:rsidRDefault="00E86264">
      <w:pPr>
        <w:numPr>
          <w:ilvl w:val="0"/>
          <w:numId w:val="32"/>
        </w:numPr>
        <w:ind w:firstLineChars="50" w:firstLine="105"/>
        <w:rPr>
          <w:rFonts w:ascii="宋体" w:hAnsi="Times New Roman" w:cs="Calibri"/>
          <w:kern w:val="0"/>
          <w:szCs w:val="20"/>
        </w:rPr>
      </w:pPr>
      <w:r>
        <w:rPr>
          <w:rFonts w:ascii="宋体" w:hAnsi="Times New Roman" w:cs="Calibri" w:hint="eastAsia"/>
          <w:kern w:val="0"/>
          <w:szCs w:val="20"/>
        </w:rPr>
        <w:t>医用氧气加压氧舱舱内导静电装置</w:t>
      </w:r>
      <w:r>
        <w:rPr>
          <w:rFonts w:ascii="宋体" w:hAnsi="Times New Roman" w:cs="Calibri" w:hint="eastAsia"/>
          <w:kern w:val="0"/>
          <w:szCs w:val="20"/>
        </w:rPr>
        <w:t>是否有效</w:t>
      </w:r>
      <w:r>
        <w:rPr>
          <w:rFonts w:ascii="宋体" w:hAnsi="Times New Roman" w:cs="Calibri" w:hint="eastAsia"/>
          <w:kern w:val="0"/>
          <w:szCs w:val="20"/>
        </w:rPr>
        <w:t>连接；</w:t>
      </w:r>
    </w:p>
    <w:p w:rsidR="00677060" w:rsidRDefault="00E86264">
      <w:pPr>
        <w:numPr>
          <w:ilvl w:val="0"/>
          <w:numId w:val="32"/>
        </w:numPr>
        <w:ind w:firstLineChars="50" w:firstLine="105"/>
        <w:rPr>
          <w:rFonts w:ascii="宋体" w:hAnsi="Times New Roman" w:cs="Calibri"/>
          <w:kern w:val="0"/>
          <w:szCs w:val="20"/>
        </w:rPr>
      </w:pPr>
      <w:r>
        <w:rPr>
          <w:rFonts w:ascii="宋体" w:hAnsi="Times New Roman" w:cs="Calibri" w:hint="eastAsia"/>
          <w:kern w:val="0"/>
          <w:szCs w:val="20"/>
        </w:rPr>
        <w:t>舱体</w:t>
      </w:r>
      <w:r>
        <w:rPr>
          <w:rFonts w:ascii="宋体" w:hAnsi="Times New Roman" w:cs="Calibri" w:hint="eastAsia"/>
          <w:kern w:val="0"/>
          <w:szCs w:val="20"/>
        </w:rPr>
        <w:t>是否</w:t>
      </w:r>
      <w:r>
        <w:rPr>
          <w:rFonts w:ascii="宋体" w:hAnsi="Times New Roman" w:cs="Calibri" w:hint="eastAsia"/>
          <w:kern w:val="0"/>
          <w:szCs w:val="20"/>
        </w:rPr>
        <w:t>有局部变形</w:t>
      </w:r>
      <w:r>
        <w:rPr>
          <w:rFonts w:ascii="宋体" w:hAnsi="Times New Roman" w:cs="Calibri" w:hint="eastAsia"/>
          <w:kern w:val="0"/>
          <w:szCs w:val="20"/>
        </w:rPr>
        <w:t>、</w:t>
      </w:r>
      <w:r>
        <w:rPr>
          <w:rFonts w:ascii="宋体" w:hAnsi="Times New Roman" w:cs="Calibri" w:hint="eastAsia"/>
          <w:kern w:val="0"/>
          <w:szCs w:val="20"/>
        </w:rPr>
        <w:t>严重腐蚀</w:t>
      </w:r>
      <w:r>
        <w:rPr>
          <w:rFonts w:ascii="宋体" w:hAnsi="Times New Roman" w:cs="Calibri" w:hint="eastAsia"/>
          <w:kern w:val="0"/>
          <w:szCs w:val="20"/>
        </w:rPr>
        <w:t>等异常情况；</w:t>
      </w:r>
      <w:r>
        <w:rPr>
          <w:rFonts w:ascii="宋体" w:hAnsi="Times New Roman" w:cs="Calibri" w:hint="eastAsia"/>
          <w:kern w:val="0"/>
          <w:szCs w:val="20"/>
        </w:rPr>
        <w:br/>
      </w:r>
      <w:r>
        <w:rPr>
          <w:rFonts w:ascii="宋体" w:hAnsi="Times New Roman" w:cs="Calibri" w:hint="eastAsia"/>
          <w:kern w:val="0"/>
          <w:szCs w:val="20"/>
        </w:rPr>
        <w:t xml:space="preserve">    </w:t>
      </w:r>
      <w:r>
        <w:rPr>
          <w:rFonts w:cs="Calibri" w:hint="eastAsia"/>
          <w:kern w:val="0"/>
          <w:szCs w:val="20"/>
        </w:rPr>
        <w:t>以上检查如</w:t>
      </w:r>
      <w:r>
        <w:rPr>
          <w:rFonts w:hAnsi="宋体" w:cs="宋体" w:hint="eastAsia"/>
        </w:rPr>
        <w:t>发现异常情况、隐患时，维护保养人员应</w:t>
      </w:r>
      <w:r>
        <w:rPr>
          <w:rFonts w:hAnsi="宋体" w:cs="宋体" w:hint="eastAsia"/>
        </w:rPr>
        <w:t>当及时采取应急措施进行处理和消除隐患。</w:t>
      </w:r>
    </w:p>
    <w:p w:rsidR="00677060" w:rsidRDefault="00E86264">
      <w:pPr>
        <w:pStyle w:val="affffffff7"/>
        <w:numPr>
          <w:ilvl w:val="3"/>
          <w:numId w:val="0"/>
        </w:numPr>
        <w:spacing w:before="120" w:after="120"/>
        <w:jc w:val="left"/>
        <w:rPr>
          <w:rFonts w:ascii="黑体" w:eastAsia="黑体" w:hAnsi="黑体" w:cs="黑体"/>
        </w:rPr>
      </w:pPr>
      <w:r>
        <w:rPr>
          <w:rFonts w:ascii="黑体" w:eastAsia="黑体" w:hAnsi="黑体" w:cs="黑体" w:hint="eastAsia"/>
        </w:rPr>
        <w:t>6.</w:t>
      </w:r>
      <w:r>
        <w:rPr>
          <w:rFonts w:ascii="黑体" w:eastAsia="黑体" w:hAnsi="黑体" w:cs="黑体" w:hint="eastAsia"/>
        </w:rPr>
        <w:t>压力调节系统维护保养</w:t>
      </w:r>
      <w:r>
        <w:rPr>
          <w:rFonts w:ascii="黑体" w:eastAsia="黑体" w:hAnsi="黑体" w:cs="黑体" w:hint="eastAsia"/>
        </w:rPr>
        <w:t>操作</w:t>
      </w:r>
      <w:r>
        <w:rPr>
          <w:rFonts w:ascii="黑体" w:eastAsia="黑体" w:hAnsi="黑体" w:cs="黑体" w:hint="eastAsia"/>
        </w:rPr>
        <w:t>要求</w:t>
      </w:r>
    </w:p>
    <w:p w:rsidR="00677060" w:rsidRDefault="00E86264">
      <w:pPr>
        <w:pStyle w:val="affffffff7"/>
        <w:numPr>
          <w:ilvl w:val="3"/>
          <w:numId w:val="0"/>
        </w:numPr>
        <w:spacing w:before="120" w:after="120"/>
        <w:ind w:leftChars="200" w:left="840" w:hangingChars="200" w:hanging="420"/>
        <w:jc w:val="left"/>
        <w:rPr>
          <w:rFonts w:hAnsi="宋体" w:cs="宋体"/>
        </w:rPr>
      </w:pPr>
      <w:r>
        <w:rPr>
          <w:rFonts w:hAnsi="宋体" w:cs="宋体" w:hint="eastAsia"/>
        </w:rPr>
        <w:t>氧</w:t>
      </w:r>
      <w:proofErr w:type="gramStart"/>
      <w:r>
        <w:rPr>
          <w:rFonts w:hAnsi="宋体" w:cs="宋体" w:hint="eastAsia"/>
        </w:rPr>
        <w:t>舱</w:t>
      </w:r>
      <w:r>
        <w:rPr>
          <w:rFonts w:hAnsi="宋体" w:cs="宋体" w:hint="eastAsia"/>
        </w:rPr>
        <w:t>压力</w:t>
      </w:r>
      <w:proofErr w:type="gramEnd"/>
      <w:r>
        <w:rPr>
          <w:rFonts w:hAnsi="宋体" w:cs="宋体" w:hint="eastAsia"/>
        </w:rPr>
        <w:t>调节系统维护保养时，应检查以下内容：</w:t>
      </w:r>
    </w:p>
    <w:p w:rsidR="00677060" w:rsidRDefault="00E86264">
      <w:pPr>
        <w:numPr>
          <w:ilvl w:val="0"/>
          <w:numId w:val="33"/>
        </w:numPr>
        <w:ind w:firstLineChars="50" w:firstLine="105"/>
        <w:rPr>
          <w:rFonts w:ascii="宋体" w:hAnsi="Times New Roman" w:cs="Calibri"/>
          <w:kern w:val="0"/>
          <w:szCs w:val="20"/>
        </w:rPr>
      </w:pPr>
      <w:r>
        <w:rPr>
          <w:rFonts w:ascii="宋体" w:hAnsi="Times New Roman" w:cs="Calibri" w:hint="eastAsia"/>
          <w:kern w:val="0"/>
          <w:szCs w:val="20"/>
        </w:rPr>
        <w:t>压缩机</w:t>
      </w:r>
      <w:r>
        <w:rPr>
          <w:rFonts w:ascii="宋体" w:hAnsi="Times New Roman" w:cs="Calibri" w:hint="eastAsia"/>
          <w:kern w:val="0"/>
          <w:szCs w:val="20"/>
        </w:rPr>
        <w:t>是否按照使用说明书的要求</w:t>
      </w:r>
      <w:r>
        <w:rPr>
          <w:rFonts w:ascii="宋体" w:hAnsi="Times New Roman" w:cs="Calibri" w:hint="eastAsia"/>
          <w:kern w:val="0"/>
          <w:szCs w:val="20"/>
        </w:rPr>
        <w:t>进行定期维护保养；</w:t>
      </w:r>
    </w:p>
    <w:p w:rsidR="00677060" w:rsidRDefault="00E86264">
      <w:pPr>
        <w:numPr>
          <w:ilvl w:val="0"/>
          <w:numId w:val="33"/>
        </w:numPr>
        <w:ind w:firstLineChars="50" w:firstLine="105"/>
        <w:rPr>
          <w:rFonts w:ascii="宋体" w:hAnsi="Times New Roman" w:cs="Calibri"/>
          <w:kern w:val="0"/>
          <w:szCs w:val="20"/>
        </w:rPr>
      </w:pPr>
      <w:r>
        <w:rPr>
          <w:rFonts w:ascii="宋体" w:hAnsi="Times New Roman" w:cs="Calibri" w:hint="eastAsia"/>
          <w:kern w:val="0"/>
          <w:szCs w:val="20"/>
        </w:rPr>
        <w:t>舱内外应急排放装置开启、关闭是否灵敏可靠，有无明显的警示标志</w:t>
      </w:r>
      <w:r>
        <w:rPr>
          <w:rFonts w:ascii="宋体" w:hAnsi="Times New Roman" w:cs="Calibri" w:hint="eastAsia"/>
          <w:kern w:val="0"/>
          <w:szCs w:val="20"/>
        </w:rPr>
        <w:t>及开关方向标识</w:t>
      </w:r>
      <w:r>
        <w:rPr>
          <w:rFonts w:ascii="宋体" w:hAnsi="Times New Roman" w:cs="Calibri" w:hint="eastAsia"/>
          <w:kern w:val="0"/>
          <w:szCs w:val="20"/>
        </w:rPr>
        <w:t>；</w:t>
      </w:r>
    </w:p>
    <w:p w:rsidR="00677060" w:rsidRDefault="00E86264">
      <w:pPr>
        <w:numPr>
          <w:ilvl w:val="0"/>
          <w:numId w:val="33"/>
        </w:numPr>
        <w:ind w:firstLineChars="50" w:firstLine="105"/>
        <w:rPr>
          <w:rFonts w:ascii="宋体" w:hAnsi="Times New Roman" w:cs="Calibri"/>
          <w:kern w:val="0"/>
          <w:szCs w:val="20"/>
        </w:rPr>
      </w:pPr>
      <w:r>
        <w:rPr>
          <w:rFonts w:ascii="宋体" w:hAnsi="Times New Roman" w:cs="Calibri" w:hint="eastAsia"/>
          <w:kern w:val="0"/>
          <w:szCs w:val="20"/>
        </w:rPr>
        <w:t>压力调节系统各控制阀门是否操作灵敏、可靠、无泄漏；</w:t>
      </w:r>
    </w:p>
    <w:p w:rsidR="00677060" w:rsidRDefault="00E86264">
      <w:pPr>
        <w:numPr>
          <w:ilvl w:val="0"/>
          <w:numId w:val="33"/>
        </w:numPr>
        <w:ind w:firstLineChars="50" w:firstLine="105"/>
        <w:rPr>
          <w:rFonts w:ascii="宋体" w:hAnsi="Times New Roman" w:cs="Calibri"/>
          <w:kern w:val="0"/>
          <w:szCs w:val="20"/>
        </w:rPr>
      </w:pPr>
      <w:r>
        <w:rPr>
          <w:rFonts w:ascii="宋体" w:hAnsi="Times New Roman" w:cs="Calibri" w:hint="eastAsia"/>
          <w:kern w:val="0"/>
          <w:szCs w:val="20"/>
        </w:rPr>
        <w:t>气体过滤材料是否及时</w:t>
      </w:r>
      <w:r>
        <w:rPr>
          <w:rFonts w:ascii="宋体" w:hAnsi="Times New Roman" w:cs="Calibri" w:hint="eastAsia"/>
          <w:kern w:val="0"/>
          <w:szCs w:val="20"/>
        </w:rPr>
        <w:t>清洗、</w:t>
      </w:r>
      <w:r>
        <w:rPr>
          <w:rFonts w:ascii="宋体" w:hAnsi="Times New Roman" w:cs="Calibri" w:hint="eastAsia"/>
          <w:kern w:val="0"/>
          <w:szCs w:val="20"/>
        </w:rPr>
        <w:t>更换；</w:t>
      </w:r>
    </w:p>
    <w:p w:rsidR="00677060" w:rsidRDefault="00E86264">
      <w:pPr>
        <w:numPr>
          <w:ilvl w:val="0"/>
          <w:numId w:val="33"/>
        </w:numPr>
        <w:ind w:firstLineChars="50" w:firstLine="105"/>
        <w:rPr>
          <w:rFonts w:ascii="宋体" w:hAnsi="Times New Roman" w:cs="Calibri"/>
          <w:kern w:val="0"/>
          <w:szCs w:val="20"/>
        </w:rPr>
      </w:pPr>
      <w:r>
        <w:rPr>
          <w:rFonts w:ascii="宋体" w:hAnsi="Times New Roman" w:cs="Calibri" w:hint="eastAsia"/>
          <w:kern w:val="0"/>
          <w:szCs w:val="20"/>
        </w:rPr>
        <w:t>压力调节系统管道是否通畅；</w:t>
      </w:r>
    </w:p>
    <w:p w:rsidR="00677060" w:rsidRDefault="00E86264">
      <w:pPr>
        <w:numPr>
          <w:ilvl w:val="0"/>
          <w:numId w:val="33"/>
        </w:numPr>
        <w:ind w:firstLineChars="50" w:firstLine="105"/>
        <w:rPr>
          <w:rFonts w:ascii="宋体" w:hAnsi="Times New Roman" w:cs="Calibri"/>
          <w:kern w:val="0"/>
          <w:szCs w:val="20"/>
        </w:rPr>
      </w:pPr>
      <w:r>
        <w:rPr>
          <w:rFonts w:ascii="宋体" w:hAnsi="Times New Roman" w:cs="Calibri" w:hint="eastAsia"/>
          <w:kern w:val="0"/>
          <w:szCs w:val="20"/>
        </w:rPr>
        <w:t>空气储罐、空气过滤器本体、接口部位、焊接接头等有无裂纹、变形、泄漏、机械接触损伤等；人孔、接管法兰连接处是否泄漏；内外表面有无</w:t>
      </w:r>
      <w:r>
        <w:rPr>
          <w:rFonts w:ascii="宋体" w:hAnsi="Times New Roman" w:cs="Calibri" w:hint="eastAsia"/>
          <w:kern w:val="0"/>
          <w:szCs w:val="20"/>
        </w:rPr>
        <w:t>严重</w:t>
      </w:r>
      <w:r>
        <w:rPr>
          <w:rFonts w:ascii="宋体" w:hAnsi="Times New Roman" w:cs="Calibri" w:hint="eastAsia"/>
          <w:kern w:val="0"/>
          <w:szCs w:val="20"/>
        </w:rPr>
        <w:t>腐蚀；空气储罐检漏孔、信号孔有无泄漏，检漏孔是否畅通；</w:t>
      </w:r>
    </w:p>
    <w:p w:rsidR="00677060" w:rsidRDefault="00E86264">
      <w:pPr>
        <w:numPr>
          <w:ilvl w:val="0"/>
          <w:numId w:val="33"/>
        </w:numPr>
        <w:ind w:firstLineChars="50" w:firstLine="105"/>
        <w:rPr>
          <w:rFonts w:ascii="宋体" w:hAnsi="Times New Roman" w:cs="Calibri"/>
          <w:kern w:val="0"/>
          <w:szCs w:val="20"/>
        </w:rPr>
      </w:pPr>
      <w:r>
        <w:rPr>
          <w:rFonts w:ascii="宋体" w:hAnsi="Times New Roman" w:cs="Calibri" w:hint="eastAsia"/>
          <w:kern w:val="0"/>
          <w:szCs w:val="20"/>
        </w:rPr>
        <w:t>空气储罐、空气过滤器与相邻管道或构件有无异常振动、响声或者相互摩擦；支撑或支座有无损坏，基础有无下沉、倾斜、开裂，紧固件是否齐全、完好；</w:t>
      </w:r>
    </w:p>
    <w:p w:rsidR="00677060" w:rsidRDefault="00E86264">
      <w:pPr>
        <w:numPr>
          <w:ilvl w:val="0"/>
          <w:numId w:val="33"/>
        </w:numPr>
        <w:ind w:firstLineChars="50" w:firstLine="105"/>
        <w:rPr>
          <w:rFonts w:ascii="宋体" w:hAnsi="Times New Roman" w:cs="Calibri"/>
          <w:kern w:val="0"/>
          <w:szCs w:val="20"/>
        </w:rPr>
      </w:pPr>
      <w:r>
        <w:rPr>
          <w:rFonts w:ascii="宋体" w:hAnsi="Times New Roman" w:cs="Calibri" w:hint="eastAsia"/>
          <w:kern w:val="0"/>
          <w:szCs w:val="20"/>
        </w:rPr>
        <w:t>空气储罐、空气过滤器排放装置（排污）是否完好并定期排污；</w:t>
      </w:r>
      <w:r>
        <w:rPr>
          <w:rFonts w:ascii="宋体" w:hAnsi="Times New Roman" w:cs="Calibri" w:hint="eastAsia"/>
          <w:kern w:val="0"/>
          <w:szCs w:val="20"/>
        </w:rPr>
        <w:br/>
      </w:r>
      <w:r>
        <w:rPr>
          <w:rFonts w:ascii="宋体" w:hAnsi="Times New Roman" w:cs="Calibri" w:hint="eastAsia"/>
          <w:kern w:val="0"/>
          <w:szCs w:val="20"/>
        </w:rPr>
        <w:t xml:space="preserve">  </w:t>
      </w:r>
      <w:r>
        <w:rPr>
          <w:rFonts w:ascii="宋体" w:hAnsi="Times New Roman" w:cs="Calibri" w:hint="eastAsia"/>
          <w:kern w:val="0"/>
          <w:szCs w:val="20"/>
        </w:rPr>
        <w:t>以上检查如发现异常情况、隐患时，氧</w:t>
      </w:r>
      <w:proofErr w:type="gramStart"/>
      <w:r>
        <w:rPr>
          <w:rFonts w:ascii="宋体" w:hAnsi="Times New Roman" w:cs="Calibri" w:hint="eastAsia"/>
          <w:kern w:val="0"/>
          <w:szCs w:val="20"/>
        </w:rPr>
        <w:t>舱维护</w:t>
      </w:r>
      <w:proofErr w:type="gramEnd"/>
      <w:r>
        <w:rPr>
          <w:rFonts w:ascii="宋体" w:hAnsi="Times New Roman" w:cs="Calibri" w:hint="eastAsia"/>
          <w:kern w:val="0"/>
          <w:szCs w:val="20"/>
        </w:rPr>
        <w:t>保养人员应当及时采取应急措施进行处理和消除</w:t>
      </w:r>
      <w:r>
        <w:rPr>
          <w:rFonts w:hAnsi="宋体" w:cs="宋体" w:hint="eastAsia"/>
        </w:rPr>
        <w:t>隐患。</w:t>
      </w:r>
    </w:p>
    <w:p w:rsidR="00677060" w:rsidRDefault="00E86264">
      <w:pPr>
        <w:pStyle w:val="affffffff7"/>
        <w:numPr>
          <w:ilvl w:val="3"/>
          <w:numId w:val="0"/>
        </w:numPr>
        <w:spacing w:before="120" w:after="120"/>
        <w:jc w:val="left"/>
        <w:rPr>
          <w:rFonts w:ascii="黑体" w:eastAsia="黑体" w:hAnsi="黑体" w:cs="黑体"/>
        </w:rPr>
      </w:pPr>
      <w:r>
        <w:rPr>
          <w:rFonts w:ascii="黑体" w:eastAsia="黑体" w:hAnsi="黑体" w:cs="黑体" w:hint="eastAsia"/>
        </w:rPr>
        <w:t>7.</w:t>
      </w:r>
      <w:r>
        <w:rPr>
          <w:rFonts w:ascii="黑体" w:eastAsia="黑体" w:hAnsi="黑体" w:cs="黑体" w:hint="eastAsia"/>
        </w:rPr>
        <w:t>呼吸系统维护保养</w:t>
      </w:r>
      <w:r>
        <w:rPr>
          <w:rFonts w:ascii="黑体" w:eastAsia="黑体" w:hAnsi="黑体" w:cs="黑体" w:hint="eastAsia"/>
        </w:rPr>
        <w:t>操作</w:t>
      </w:r>
      <w:r>
        <w:rPr>
          <w:rFonts w:ascii="黑体" w:eastAsia="黑体" w:hAnsi="黑体" w:cs="黑体" w:hint="eastAsia"/>
        </w:rPr>
        <w:t>要求</w:t>
      </w:r>
    </w:p>
    <w:p w:rsidR="00677060" w:rsidRDefault="00E86264">
      <w:pPr>
        <w:pStyle w:val="affffffff7"/>
        <w:numPr>
          <w:ilvl w:val="3"/>
          <w:numId w:val="0"/>
        </w:numPr>
        <w:spacing w:before="120" w:after="120"/>
        <w:ind w:left="420"/>
        <w:jc w:val="left"/>
        <w:rPr>
          <w:rFonts w:hAnsi="宋体" w:cs="宋体"/>
        </w:rPr>
      </w:pPr>
      <w:r>
        <w:rPr>
          <w:rFonts w:hAnsi="宋体" w:cs="宋体" w:hint="eastAsia"/>
        </w:rPr>
        <w:t>氧舱</w:t>
      </w:r>
      <w:r>
        <w:rPr>
          <w:rFonts w:hAnsi="宋体" w:cs="宋体" w:hint="eastAsia"/>
        </w:rPr>
        <w:t>呼吸系统维护保养时，应检查以下内容：</w:t>
      </w:r>
    </w:p>
    <w:p w:rsidR="00677060" w:rsidRDefault="00E86264">
      <w:pPr>
        <w:numPr>
          <w:ilvl w:val="0"/>
          <w:numId w:val="34"/>
        </w:numPr>
        <w:ind w:firstLineChars="50" w:firstLine="105"/>
        <w:rPr>
          <w:rFonts w:ascii="宋体" w:hAnsi="Times New Roman" w:cs="Calibri"/>
          <w:kern w:val="0"/>
          <w:szCs w:val="20"/>
        </w:rPr>
      </w:pPr>
      <w:r>
        <w:rPr>
          <w:rFonts w:ascii="宋体" w:hAnsi="Times New Roman" w:cs="Calibri" w:hint="eastAsia"/>
          <w:kern w:val="0"/>
          <w:szCs w:val="20"/>
        </w:rPr>
        <w:t>测试氧舱内呼吸装置（包括急救吸氧装置）是否能够正常工作；</w:t>
      </w:r>
    </w:p>
    <w:p w:rsidR="00677060" w:rsidRDefault="00E86264">
      <w:pPr>
        <w:numPr>
          <w:ilvl w:val="0"/>
          <w:numId w:val="34"/>
        </w:numPr>
        <w:ind w:firstLineChars="50" w:firstLine="105"/>
        <w:rPr>
          <w:rFonts w:ascii="宋体" w:hAnsi="Times New Roman" w:cs="Calibri"/>
          <w:kern w:val="0"/>
          <w:szCs w:val="20"/>
        </w:rPr>
      </w:pPr>
      <w:r>
        <w:rPr>
          <w:rFonts w:ascii="宋体" w:hAnsi="Times New Roman" w:cs="Calibri" w:hint="eastAsia"/>
          <w:kern w:val="0"/>
          <w:szCs w:val="20"/>
        </w:rPr>
        <w:t>呼吸系统的管道</w:t>
      </w:r>
      <w:r>
        <w:rPr>
          <w:rFonts w:ascii="宋体" w:hAnsi="Times New Roman" w:cs="Calibri" w:hint="eastAsia"/>
          <w:kern w:val="0"/>
          <w:szCs w:val="20"/>
        </w:rPr>
        <w:t>是否</w:t>
      </w:r>
      <w:r>
        <w:rPr>
          <w:rFonts w:ascii="宋体" w:hAnsi="Times New Roman" w:cs="Calibri" w:hint="eastAsia"/>
          <w:kern w:val="0"/>
          <w:szCs w:val="20"/>
        </w:rPr>
        <w:t>畅通，连接是否牢固；</w:t>
      </w:r>
    </w:p>
    <w:p w:rsidR="00677060" w:rsidRDefault="00E86264">
      <w:pPr>
        <w:numPr>
          <w:ilvl w:val="0"/>
          <w:numId w:val="34"/>
        </w:numPr>
        <w:ind w:firstLineChars="50" w:firstLine="105"/>
        <w:rPr>
          <w:rFonts w:ascii="宋体" w:hAnsi="Times New Roman" w:cs="Calibri"/>
          <w:kern w:val="0"/>
          <w:szCs w:val="20"/>
        </w:rPr>
      </w:pPr>
      <w:r>
        <w:rPr>
          <w:rFonts w:ascii="宋体" w:hAnsi="Times New Roman" w:cs="Calibri" w:hint="eastAsia"/>
          <w:kern w:val="0"/>
          <w:szCs w:val="20"/>
        </w:rPr>
        <w:t>呼吸系统控制阀门操作是否灵敏可靠，无泄漏；</w:t>
      </w:r>
    </w:p>
    <w:p w:rsidR="00677060" w:rsidRDefault="00E86264">
      <w:pPr>
        <w:numPr>
          <w:ilvl w:val="0"/>
          <w:numId w:val="34"/>
        </w:numPr>
        <w:ind w:firstLineChars="50" w:firstLine="105"/>
        <w:rPr>
          <w:rFonts w:ascii="宋体" w:hAnsi="Times New Roman" w:cs="Calibri"/>
          <w:kern w:val="0"/>
          <w:szCs w:val="20"/>
        </w:rPr>
      </w:pPr>
      <w:r>
        <w:rPr>
          <w:rFonts w:ascii="宋体" w:hAnsi="Times New Roman" w:cs="Calibri" w:hint="eastAsia"/>
          <w:kern w:val="0"/>
          <w:szCs w:val="20"/>
        </w:rPr>
        <w:t>呼吸系统</w:t>
      </w:r>
      <w:r>
        <w:rPr>
          <w:rFonts w:ascii="宋体" w:hAnsi="Times New Roman" w:cs="Calibri" w:hint="eastAsia"/>
          <w:kern w:val="0"/>
          <w:szCs w:val="20"/>
        </w:rPr>
        <w:t>有无</w:t>
      </w:r>
      <w:r>
        <w:rPr>
          <w:rFonts w:ascii="宋体" w:hAnsi="Times New Roman" w:cs="Calibri" w:hint="eastAsia"/>
          <w:kern w:val="0"/>
          <w:szCs w:val="20"/>
        </w:rPr>
        <w:t>油脂污染；</w:t>
      </w:r>
    </w:p>
    <w:p w:rsidR="00677060" w:rsidRDefault="00E86264">
      <w:pPr>
        <w:numPr>
          <w:ilvl w:val="0"/>
          <w:numId w:val="34"/>
        </w:numPr>
        <w:ind w:firstLineChars="50" w:firstLine="105"/>
        <w:rPr>
          <w:rFonts w:ascii="宋体" w:hAnsi="Times New Roman" w:cs="Calibri"/>
          <w:kern w:val="0"/>
          <w:szCs w:val="20"/>
        </w:rPr>
      </w:pPr>
      <w:r>
        <w:rPr>
          <w:rFonts w:ascii="宋体" w:hAnsi="Times New Roman" w:cs="Calibri" w:hint="eastAsia"/>
          <w:kern w:val="0"/>
          <w:szCs w:val="20"/>
        </w:rPr>
        <w:t>采用气瓶作为呼吸气体供应源的，检查气瓶是否在检验有效期内；</w:t>
      </w:r>
    </w:p>
    <w:p w:rsidR="00677060" w:rsidRDefault="00E86264">
      <w:pPr>
        <w:numPr>
          <w:ilvl w:val="0"/>
          <w:numId w:val="34"/>
        </w:numPr>
        <w:ind w:firstLineChars="50" w:firstLine="105"/>
        <w:rPr>
          <w:rFonts w:ascii="宋体" w:hAnsi="Times New Roman" w:cs="Calibri"/>
          <w:kern w:val="0"/>
          <w:szCs w:val="20"/>
        </w:rPr>
      </w:pPr>
      <w:r>
        <w:rPr>
          <w:rFonts w:ascii="宋体" w:hAnsi="Times New Roman" w:cs="Calibri" w:hint="eastAsia"/>
          <w:kern w:val="0"/>
          <w:szCs w:val="20"/>
        </w:rPr>
        <w:t>排废呼吸气体管道连接是否畅通，是否按要求有效连接到室外；</w:t>
      </w:r>
      <w:r>
        <w:rPr>
          <w:rFonts w:ascii="宋体" w:hAnsi="Times New Roman" w:cs="Calibri" w:hint="eastAsia"/>
          <w:kern w:val="0"/>
          <w:szCs w:val="20"/>
        </w:rPr>
        <w:br/>
        <w:t xml:space="preserve"> </w:t>
      </w:r>
      <w:r>
        <w:rPr>
          <w:rFonts w:ascii="宋体" w:hAnsi="Times New Roman" w:cs="Calibri" w:hint="eastAsia"/>
          <w:kern w:val="0"/>
          <w:szCs w:val="20"/>
        </w:rPr>
        <w:t>以上检查如发现异常情况、隐患时，氧</w:t>
      </w:r>
      <w:proofErr w:type="gramStart"/>
      <w:r>
        <w:rPr>
          <w:rFonts w:ascii="宋体" w:hAnsi="Times New Roman" w:cs="Calibri" w:hint="eastAsia"/>
          <w:kern w:val="0"/>
          <w:szCs w:val="20"/>
        </w:rPr>
        <w:t>舱维护</w:t>
      </w:r>
      <w:proofErr w:type="gramEnd"/>
      <w:r>
        <w:rPr>
          <w:rFonts w:ascii="宋体" w:hAnsi="Times New Roman" w:cs="Calibri" w:hint="eastAsia"/>
          <w:kern w:val="0"/>
          <w:szCs w:val="20"/>
        </w:rPr>
        <w:t>保养人员应当及时采取应急措施进行处理和消除</w:t>
      </w:r>
      <w:r>
        <w:rPr>
          <w:rFonts w:hAnsi="宋体" w:cs="宋体" w:hint="eastAsia"/>
        </w:rPr>
        <w:t>隐患。</w:t>
      </w:r>
    </w:p>
    <w:p w:rsidR="00677060" w:rsidRDefault="00E86264">
      <w:pPr>
        <w:pStyle w:val="affffffff7"/>
        <w:numPr>
          <w:ilvl w:val="0"/>
          <w:numId w:val="0"/>
        </w:numPr>
        <w:spacing w:before="120" w:after="120"/>
        <w:jc w:val="left"/>
        <w:rPr>
          <w:rFonts w:ascii="黑体" w:eastAsia="黑体" w:hAnsi="黑体" w:cs="黑体"/>
        </w:rPr>
      </w:pPr>
      <w:r>
        <w:rPr>
          <w:rFonts w:ascii="黑体" w:eastAsia="黑体" w:hAnsi="黑体" w:cs="黑体" w:hint="eastAsia"/>
        </w:rPr>
        <w:lastRenderedPageBreak/>
        <w:t>8.</w:t>
      </w:r>
      <w:r>
        <w:rPr>
          <w:rFonts w:ascii="黑体" w:eastAsia="黑体" w:hAnsi="黑体" w:cs="黑体" w:hint="eastAsia"/>
        </w:rPr>
        <w:t>电气系统维护保养</w:t>
      </w:r>
      <w:r>
        <w:rPr>
          <w:rFonts w:ascii="黑体" w:eastAsia="黑体" w:hAnsi="黑体" w:cs="黑体" w:hint="eastAsia"/>
        </w:rPr>
        <w:t>操作</w:t>
      </w:r>
      <w:r>
        <w:rPr>
          <w:rFonts w:ascii="黑体" w:eastAsia="黑体" w:hAnsi="黑体" w:cs="黑体" w:hint="eastAsia"/>
        </w:rPr>
        <w:t>要求</w:t>
      </w:r>
    </w:p>
    <w:p w:rsidR="00677060" w:rsidRDefault="00E86264">
      <w:pPr>
        <w:pStyle w:val="afffffffffff5"/>
        <w:ind w:left="360" w:firstLineChars="0" w:firstLine="0"/>
        <w:rPr>
          <w:rFonts w:ascii="宋体" w:eastAsia="宋体" w:hAnsi="Times New Roman" w:cs="Calibri"/>
          <w:kern w:val="0"/>
          <w:szCs w:val="20"/>
        </w:rPr>
      </w:pPr>
      <w:r>
        <w:rPr>
          <w:rFonts w:ascii="宋体" w:eastAsia="宋体" w:hAnsi="Times New Roman" w:cs="Calibri" w:hint="eastAsia"/>
          <w:kern w:val="0"/>
          <w:szCs w:val="20"/>
        </w:rPr>
        <w:t>氧舱电器系统维护保养时，应检查以下内容：</w:t>
      </w:r>
    </w:p>
    <w:p w:rsidR="00677060" w:rsidRDefault="00E86264">
      <w:pPr>
        <w:pStyle w:val="afffffffffff5"/>
        <w:numPr>
          <w:ilvl w:val="0"/>
          <w:numId w:val="35"/>
        </w:numPr>
        <w:ind w:left="360" w:firstLineChars="0" w:firstLine="0"/>
        <w:rPr>
          <w:rFonts w:ascii="宋体" w:eastAsia="宋体" w:hAnsi="Times New Roman" w:cs="Calibri"/>
          <w:kern w:val="0"/>
          <w:szCs w:val="20"/>
        </w:rPr>
      </w:pPr>
      <w:r>
        <w:rPr>
          <w:rFonts w:ascii="宋体" w:eastAsia="宋体" w:hAnsi="Times New Roman" w:cs="Calibri" w:hint="eastAsia"/>
          <w:kern w:val="0"/>
          <w:szCs w:val="20"/>
        </w:rPr>
        <w:t>照明装置、视频监控装置、通讯对讲装置、应急呼叫装置、温度调节和加湿装置是否能够正常工作，各</w:t>
      </w:r>
      <w:r>
        <w:rPr>
          <w:rFonts w:ascii="宋体" w:eastAsia="宋体" w:hAnsi="Times New Roman" w:cs="Calibri" w:hint="eastAsia"/>
          <w:kern w:val="0"/>
          <w:szCs w:val="20"/>
        </w:rPr>
        <w:t>装置</w:t>
      </w:r>
      <w:r>
        <w:rPr>
          <w:rFonts w:ascii="宋体" w:eastAsia="宋体" w:hAnsi="Times New Roman" w:cs="Calibri" w:hint="eastAsia"/>
          <w:kern w:val="0"/>
          <w:szCs w:val="20"/>
        </w:rPr>
        <w:t>指示灯显示</w:t>
      </w:r>
      <w:r>
        <w:rPr>
          <w:rFonts w:ascii="宋体" w:eastAsia="宋体" w:hAnsi="Times New Roman" w:cs="Calibri" w:hint="eastAsia"/>
          <w:kern w:val="0"/>
          <w:szCs w:val="20"/>
        </w:rPr>
        <w:t>是否</w:t>
      </w:r>
      <w:r>
        <w:rPr>
          <w:rFonts w:ascii="宋体" w:eastAsia="宋体" w:hAnsi="Times New Roman" w:cs="Calibri" w:hint="eastAsia"/>
          <w:kern w:val="0"/>
          <w:szCs w:val="20"/>
        </w:rPr>
        <w:t>正常</w:t>
      </w:r>
      <w:r>
        <w:rPr>
          <w:rFonts w:ascii="宋体" w:eastAsia="宋体" w:hAnsi="Times New Roman" w:cs="Calibri" w:hint="eastAsia"/>
          <w:kern w:val="0"/>
          <w:szCs w:val="20"/>
        </w:rPr>
        <w:t>；</w:t>
      </w:r>
    </w:p>
    <w:p w:rsidR="00677060" w:rsidRDefault="00E86264">
      <w:pPr>
        <w:pStyle w:val="afffffffffff5"/>
        <w:numPr>
          <w:ilvl w:val="0"/>
          <w:numId w:val="35"/>
        </w:numPr>
        <w:ind w:left="360" w:firstLineChars="0" w:firstLine="0"/>
        <w:rPr>
          <w:rFonts w:ascii="宋体" w:eastAsia="宋体" w:hAnsi="Times New Roman" w:cs="Calibri"/>
          <w:kern w:val="0"/>
          <w:szCs w:val="20"/>
        </w:rPr>
      </w:pPr>
      <w:r>
        <w:rPr>
          <w:rFonts w:ascii="宋体" w:eastAsia="宋体" w:hAnsi="Times New Roman" w:cs="Calibri" w:hint="eastAsia"/>
          <w:kern w:val="0"/>
          <w:szCs w:val="20"/>
        </w:rPr>
        <w:t>在正常供电网络中断时，应急电源装置是否能够自动投入使用，并保证持续工作时间不小于</w:t>
      </w:r>
      <w:r>
        <w:rPr>
          <w:rFonts w:ascii="宋体" w:eastAsia="宋体" w:hAnsi="Times New Roman" w:cs="Calibri" w:hint="eastAsia"/>
          <w:kern w:val="0"/>
          <w:szCs w:val="20"/>
        </w:rPr>
        <w:t>30</w:t>
      </w:r>
      <w:r>
        <w:rPr>
          <w:rFonts w:ascii="宋体" w:eastAsia="宋体" w:hAnsi="Times New Roman" w:cs="Calibri" w:hint="eastAsia"/>
          <w:kern w:val="0"/>
          <w:szCs w:val="20"/>
        </w:rPr>
        <w:t>分钟；</w:t>
      </w:r>
    </w:p>
    <w:p w:rsidR="00677060" w:rsidRDefault="00E86264">
      <w:pPr>
        <w:pStyle w:val="afffffffffff5"/>
        <w:numPr>
          <w:ilvl w:val="0"/>
          <w:numId w:val="35"/>
        </w:numPr>
        <w:ind w:left="360" w:firstLineChars="0" w:firstLine="0"/>
        <w:rPr>
          <w:rFonts w:ascii="宋体" w:eastAsia="宋体" w:hAnsi="Times New Roman" w:cs="Calibri"/>
          <w:kern w:val="0"/>
          <w:szCs w:val="20"/>
        </w:rPr>
      </w:pPr>
      <w:r>
        <w:rPr>
          <w:rFonts w:ascii="宋体" w:eastAsia="宋体" w:hAnsi="Times New Roman" w:cs="Calibri" w:hint="eastAsia"/>
          <w:kern w:val="0"/>
          <w:szCs w:val="20"/>
        </w:rPr>
        <w:t>检查</w:t>
      </w:r>
      <w:r>
        <w:rPr>
          <w:rFonts w:ascii="宋体" w:eastAsia="宋体" w:hAnsi="Times New Roman" w:cs="Calibri" w:hint="eastAsia"/>
          <w:kern w:val="0"/>
          <w:szCs w:val="20"/>
        </w:rPr>
        <w:t>所有设备供电电压是否稳定</w:t>
      </w:r>
      <w:r>
        <w:rPr>
          <w:rFonts w:ascii="宋体" w:eastAsia="宋体" w:hAnsi="Times New Roman" w:cs="Calibri" w:hint="eastAsia"/>
          <w:kern w:val="0"/>
          <w:szCs w:val="20"/>
        </w:rPr>
        <w:t>；</w:t>
      </w:r>
      <w:r>
        <w:rPr>
          <w:rFonts w:ascii="宋体" w:eastAsia="宋体" w:hAnsi="Times New Roman" w:cs="Calibri" w:hint="eastAsia"/>
          <w:kern w:val="0"/>
          <w:szCs w:val="20"/>
        </w:rPr>
        <w:t>各接触点是否</w:t>
      </w:r>
      <w:r>
        <w:rPr>
          <w:rFonts w:ascii="宋体" w:eastAsia="宋体" w:hAnsi="Times New Roman" w:cs="Calibri" w:hint="eastAsia"/>
          <w:kern w:val="0"/>
          <w:szCs w:val="20"/>
        </w:rPr>
        <w:t>紧密、</w:t>
      </w:r>
      <w:r>
        <w:rPr>
          <w:rFonts w:ascii="宋体" w:eastAsia="宋体" w:hAnsi="Times New Roman" w:cs="Calibri" w:hint="eastAsia"/>
          <w:kern w:val="0"/>
          <w:szCs w:val="20"/>
        </w:rPr>
        <w:t>完好，有无过热现象</w:t>
      </w:r>
      <w:r>
        <w:rPr>
          <w:rFonts w:ascii="宋体" w:eastAsia="宋体" w:hAnsi="Times New Roman" w:cs="Calibri" w:hint="eastAsia"/>
          <w:kern w:val="0"/>
          <w:szCs w:val="20"/>
        </w:rPr>
        <w:t>；</w:t>
      </w:r>
    </w:p>
    <w:p w:rsidR="00677060" w:rsidRDefault="00E86264">
      <w:pPr>
        <w:pStyle w:val="afffffffffff5"/>
        <w:ind w:left="360" w:firstLineChars="0" w:firstLine="0"/>
        <w:rPr>
          <w:rFonts w:ascii="宋体" w:eastAsia="宋体" w:hAnsi="Times New Roman" w:cs="Calibri"/>
          <w:kern w:val="0"/>
          <w:szCs w:val="20"/>
        </w:rPr>
      </w:pPr>
      <w:r>
        <w:rPr>
          <w:rFonts w:ascii="宋体" w:eastAsia="宋体" w:hAnsi="Times New Roman" w:cs="Calibri" w:hint="eastAsia"/>
          <w:kern w:val="0"/>
          <w:szCs w:val="20"/>
        </w:rPr>
        <w:t xml:space="preserve"> </w:t>
      </w:r>
      <w:r>
        <w:rPr>
          <w:rFonts w:ascii="宋体" w:eastAsia="宋体" w:hAnsi="Times New Roman" w:cs="Calibri" w:hint="eastAsia"/>
          <w:kern w:val="0"/>
          <w:szCs w:val="20"/>
        </w:rPr>
        <w:t>以上检查如发现异常情况、隐患时，氧</w:t>
      </w:r>
      <w:proofErr w:type="gramStart"/>
      <w:r>
        <w:rPr>
          <w:rFonts w:ascii="宋体" w:eastAsia="宋体" w:hAnsi="Times New Roman" w:cs="Calibri" w:hint="eastAsia"/>
          <w:kern w:val="0"/>
          <w:szCs w:val="20"/>
        </w:rPr>
        <w:t>舱维护</w:t>
      </w:r>
      <w:proofErr w:type="gramEnd"/>
      <w:r>
        <w:rPr>
          <w:rFonts w:ascii="宋体" w:eastAsia="宋体" w:hAnsi="Times New Roman" w:cs="Calibri" w:hint="eastAsia"/>
          <w:kern w:val="0"/>
          <w:szCs w:val="20"/>
        </w:rPr>
        <w:t>保养人员应当及时采取应急措施进行处理和消除</w:t>
      </w:r>
      <w:r>
        <w:rPr>
          <w:rFonts w:hAnsi="宋体" w:cs="宋体" w:hint="eastAsia"/>
        </w:rPr>
        <w:t>隐患。</w:t>
      </w:r>
    </w:p>
    <w:p w:rsidR="00677060" w:rsidRDefault="00E86264">
      <w:pPr>
        <w:pStyle w:val="afffffffffff5"/>
        <w:ind w:left="630" w:hangingChars="300" w:hanging="630"/>
        <w:rPr>
          <w:rFonts w:ascii="黑体" w:eastAsia="黑体" w:hAnsi="黑体" w:cs="黑体"/>
        </w:rPr>
      </w:pPr>
      <w:r>
        <w:rPr>
          <w:rFonts w:ascii="黑体" w:eastAsia="黑体" w:hAnsi="黑体" w:cs="黑体" w:hint="eastAsia"/>
        </w:rPr>
        <w:t>9.</w:t>
      </w:r>
      <w:r>
        <w:rPr>
          <w:rFonts w:ascii="黑体" w:eastAsia="黑体" w:hAnsi="黑体" w:cs="黑体" w:hint="eastAsia"/>
        </w:rPr>
        <w:t xml:space="preserve"> </w:t>
      </w:r>
      <w:r>
        <w:rPr>
          <w:rFonts w:ascii="黑体" w:eastAsia="黑体" w:hAnsi="黑体" w:cs="黑体" w:hint="eastAsia"/>
        </w:rPr>
        <w:t>舱内环境调节系统维护保养</w:t>
      </w:r>
      <w:r>
        <w:rPr>
          <w:rFonts w:ascii="黑体" w:eastAsia="黑体" w:hAnsi="黑体" w:cs="黑体" w:hint="eastAsia"/>
        </w:rPr>
        <w:t>操作</w:t>
      </w:r>
      <w:r>
        <w:rPr>
          <w:rFonts w:ascii="黑体" w:eastAsia="黑体" w:hAnsi="黑体" w:cs="黑体" w:hint="eastAsia"/>
        </w:rPr>
        <w:t>要求</w:t>
      </w:r>
    </w:p>
    <w:p w:rsidR="00677060" w:rsidRDefault="00E86264">
      <w:pPr>
        <w:pStyle w:val="afffffffffff5"/>
        <w:ind w:leftChars="200" w:left="630" w:hangingChars="100" w:hanging="210"/>
        <w:rPr>
          <w:rFonts w:ascii="宋体" w:eastAsia="宋体" w:hAnsi="Times New Roman" w:cs="Calibri"/>
          <w:kern w:val="0"/>
          <w:szCs w:val="20"/>
        </w:rPr>
      </w:pPr>
      <w:r>
        <w:rPr>
          <w:rFonts w:ascii="宋体" w:eastAsia="宋体" w:hAnsi="Times New Roman" w:cs="Calibri" w:hint="eastAsia"/>
          <w:kern w:val="0"/>
          <w:szCs w:val="20"/>
        </w:rPr>
        <w:t>氧舱舱内环境调节系统维护保养时，应检查以下内容：</w:t>
      </w:r>
    </w:p>
    <w:p w:rsidR="00677060" w:rsidRDefault="00E86264">
      <w:pPr>
        <w:pStyle w:val="afffffffffff5"/>
        <w:numPr>
          <w:ilvl w:val="0"/>
          <w:numId w:val="36"/>
        </w:numPr>
        <w:ind w:left="360" w:firstLineChars="0" w:firstLine="0"/>
        <w:rPr>
          <w:rFonts w:ascii="宋体" w:eastAsia="宋体" w:hAnsi="Times New Roman" w:cs="Calibri"/>
          <w:kern w:val="0"/>
          <w:szCs w:val="20"/>
        </w:rPr>
      </w:pPr>
      <w:r>
        <w:rPr>
          <w:rFonts w:ascii="宋体" w:eastAsia="宋体" w:hAnsi="Times New Roman" w:cs="Calibri" w:hint="eastAsia"/>
          <w:kern w:val="0"/>
          <w:szCs w:val="20"/>
        </w:rPr>
        <w:t>检查舱内环境调节系统是否能够正常工作；</w:t>
      </w:r>
    </w:p>
    <w:p w:rsidR="00677060" w:rsidRDefault="00E86264">
      <w:pPr>
        <w:pStyle w:val="afffffffffff5"/>
        <w:numPr>
          <w:ilvl w:val="0"/>
          <w:numId w:val="36"/>
        </w:numPr>
        <w:ind w:left="360" w:firstLineChars="0" w:firstLine="0"/>
        <w:rPr>
          <w:rFonts w:ascii="宋体" w:eastAsia="宋体" w:hAnsi="Times New Roman" w:cs="Calibri"/>
          <w:kern w:val="0"/>
          <w:szCs w:val="20"/>
        </w:rPr>
      </w:pPr>
      <w:r>
        <w:rPr>
          <w:rFonts w:ascii="宋体" w:eastAsia="宋体" w:hAnsi="Times New Roman" w:cs="Calibri" w:hint="eastAsia"/>
          <w:kern w:val="0"/>
          <w:szCs w:val="20"/>
        </w:rPr>
        <w:t>温度调节设备软轴穿过舱体的结构密封性能是否良好；</w:t>
      </w:r>
    </w:p>
    <w:p w:rsidR="00677060" w:rsidRDefault="00E86264">
      <w:pPr>
        <w:pStyle w:val="afffffffffff5"/>
        <w:numPr>
          <w:ilvl w:val="0"/>
          <w:numId w:val="36"/>
        </w:numPr>
        <w:ind w:left="360" w:firstLineChars="0" w:firstLine="0"/>
        <w:rPr>
          <w:rFonts w:ascii="宋体" w:eastAsia="宋体" w:hAnsi="Times New Roman" w:cs="Calibri"/>
          <w:kern w:val="0"/>
          <w:szCs w:val="20"/>
        </w:rPr>
      </w:pPr>
      <w:r>
        <w:rPr>
          <w:rFonts w:ascii="宋体" w:eastAsia="宋体" w:hAnsi="Times New Roman" w:cs="Calibri" w:hint="eastAsia"/>
          <w:kern w:val="0"/>
          <w:szCs w:val="20"/>
        </w:rPr>
        <w:t>检查各零部件是否松动；检查指示灯显示</w:t>
      </w:r>
      <w:r>
        <w:rPr>
          <w:rFonts w:ascii="宋体" w:eastAsia="宋体" w:hAnsi="Times New Roman" w:cs="Calibri" w:hint="eastAsia"/>
          <w:kern w:val="0"/>
          <w:szCs w:val="20"/>
        </w:rPr>
        <w:t>是否</w:t>
      </w:r>
      <w:r>
        <w:rPr>
          <w:rFonts w:ascii="宋体" w:eastAsia="宋体" w:hAnsi="Times New Roman" w:cs="Calibri" w:hint="eastAsia"/>
          <w:kern w:val="0"/>
          <w:szCs w:val="20"/>
        </w:rPr>
        <w:t>正常</w:t>
      </w:r>
      <w:r>
        <w:rPr>
          <w:rFonts w:ascii="宋体" w:eastAsia="宋体" w:hAnsi="Times New Roman" w:cs="Calibri" w:hint="eastAsia"/>
          <w:kern w:val="0"/>
          <w:szCs w:val="20"/>
        </w:rPr>
        <w:t>；</w:t>
      </w:r>
      <w:r>
        <w:rPr>
          <w:rFonts w:ascii="宋体" w:eastAsia="宋体" w:hAnsi="Times New Roman" w:cs="Calibri" w:hint="eastAsia"/>
          <w:kern w:val="0"/>
          <w:szCs w:val="20"/>
        </w:rPr>
        <w:br/>
      </w:r>
      <w:r>
        <w:rPr>
          <w:rFonts w:ascii="宋体" w:eastAsia="宋体" w:hAnsi="Times New Roman" w:cs="Calibri" w:hint="eastAsia"/>
          <w:kern w:val="0"/>
          <w:szCs w:val="20"/>
        </w:rPr>
        <w:t>以上检查如发现异常情况、隐患时，氧</w:t>
      </w:r>
      <w:proofErr w:type="gramStart"/>
      <w:r>
        <w:rPr>
          <w:rFonts w:ascii="宋体" w:eastAsia="宋体" w:hAnsi="Times New Roman" w:cs="Calibri" w:hint="eastAsia"/>
          <w:kern w:val="0"/>
          <w:szCs w:val="20"/>
        </w:rPr>
        <w:t>舱维护</w:t>
      </w:r>
      <w:proofErr w:type="gramEnd"/>
      <w:r>
        <w:rPr>
          <w:rFonts w:ascii="宋体" w:eastAsia="宋体" w:hAnsi="Times New Roman" w:cs="Calibri" w:hint="eastAsia"/>
          <w:kern w:val="0"/>
          <w:szCs w:val="20"/>
        </w:rPr>
        <w:t>保养人员应当及时采取应急措施进行处理和消除隐患。</w:t>
      </w:r>
    </w:p>
    <w:p w:rsidR="00677060" w:rsidRDefault="00E86264">
      <w:pPr>
        <w:pStyle w:val="affffffff7"/>
        <w:numPr>
          <w:ilvl w:val="0"/>
          <w:numId w:val="37"/>
        </w:numPr>
        <w:spacing w:before="120" w:after="120"/>
        <w:jc w:val="left"/>
        <w:rPr>
          <w:rFonts w:ascii="黑体" w:eastAsia="黑体" w:hAnsi="黑体" w:cs="黑体"/>
        </w:rPr>
      </w:pPr>
      <w:r>
        <w:rPr>
          <w:rFonts w:ascii="黑体" w:eastAsia="黑体" w:hAnsi="黑体" w:cs="黑体" w:hint="eastAsia"/>
        </w:rPr>
        <w:t>消防系统维护保养</w:t>
      </w:r>
      <w:r>
        <w:rPr>
          <w:rFonts w:ascii="黑体" w:eastAsia="黑体" w:hAnsi="黑体" w:cs="黑体" w:hint="eastAsia"/>
        </w:rPr>
        <w:t>操作</w:t>
      </w:r>
      <w:r>
        <w:rPr>
          <w:rFonts w:ascii="黑体" w:eastAsia="黑体" w:hAnsi="黑体" w:cs="黑体" w:hint="eastAsia"/>
        </w:rPr>
        <w:t>要求</w:t>
      </w:r>
    </w:p>
    <w:p w:rsidR="00677060" w:rsidRDefault="00E86264">
      <w:pPr>
        <w:pStyle w:val="afffffffffff5"/>
        <w:ind w:left="360" w:firstLineChars="0" w:firstLine="0"/>
        <w:rPr>
          <w:rFonts w:ascii="宋体" w:eastAsia="宋体" w:hAnsi="Times New Roman" w:cs="Calibri"/>
          <w:kern w:val="0"/>
          <w:szCs w:val="20"/>
        </w:rPr>
      </w:pPr>
      <w:r>
        <w:rPr>
          <w:rFonts w:ascii="宋体" w:eastAsia="宋体" w:hAnsi="Times New Roman" w:cs="Calibri" w:hint="eastAsia"/>
          <w:kern w:val="0"/>
          <w:szCs w:val="20"/>
        </w:rPr>
        <w:t>氧舱消防系统维护保养时，应检查以下内容：</w:t>
      </w:r>
    </w:p>
    <w:p w:rsidR="00677060" w:rsidRDefault="00E86264">
      <w:pPr>
        <w:pStyle w:val="afffffffffff5"/>
        <w:numPr>
          <w:ilvl w:val="0"/>
          <w:numId w:val="38"/>
        </w:numPr>
        <w:ind w:left="360" w:firstLineChars="0" w:firstLine="0"/>
        <w:rPr>
          <w:rFonts w:ascii="宋体" w:eastAsia="宋体" w:hAnsi="Times New Roman" w:cs="Calibri"/>
          <w:kern w:val="0"/>
          <w:szCs w:val="20"/>
        </w:rPr>
      </w:pPr>
      <w:r>
        <w:rPr>
          <w:rFonts w:ascii="宋体" w:eastAsia="宋体" w:hAnsi="Times New Roman" w:cs="Calibri" w:hint="eastAsia"/>
          <w:kern w:val="0"/>
          <w:szCs w:val="20"/>
        </w:rPr>
        <w:t>舱内外部消防器材的</w:t>
      </w:r>
      <w:r>
        <w:rPr>
          <w:rFonts w:ascii="宋体" w:eastAsia="宋体" w:hAnsi="Times New Roman" w:cs="Calibri" w:hint="eastAsia"/>
          <w:kern w:val="0"/>
          <w:szCs w:val="20"/>
        </w:rPr>
        <w:t>配</w:t>
      </w:r>
      <w:r>
        <w:rPr>
          <w:rFonts w:ascii="宋体" w:eastAsia="宋体" w:hAnsi="Times New Roman" w:cs="Calibri" w:hint="eastAsia"/>
          <w:kern w:val="0"/>
          <w:szCs w:val="20"/>
        </w:rPr>
        <w:t>置是否符合要求，是否在有效期内；</w:t>
      </w:r>
    </w:p>
    <w:p w:rsidR="00677060" w:rsidRDefault="00E86264">
      <w:pPr>
        <w:pStyle w:val="afffffffffff5"/>
        <w:numPr>
          <w:ilvl w:val="0"/>
          <w:numId w:val="38"/>
        </w:numPr>
        <w:ind w:left="360" w:firstLineChars="0" w:firstLine="0"/>
        <w:rPr>
          <w:rFonts w:ascii="宋体" w:eastAsia="宋体" w:hAnsi="Times New Roman" w:cs="Calibri"/>
          <w:kern w:val="0"/>
          <w:szCs w:val="20"/>
        </w:rPr>
      </w:pPr>
      <w:r>
        <w:rPr>
          <w:rFonts w:ascii="宋体" w:eastAsia="宋体" w:hAnsi="Times New Roman" w:cs="Calibri" w:hint="eastAsia"/>
          <w:kern w:val="0"/>
          <w:szCs w:val="20"/>
        </w:rPr>
        <w:t>储水罐液</w:t>
      </w:r>
      <w:proofErr w:type="gramStart"/>
      <w:r>
        <w:rPr>
          <w:rFonts w:ascii="宋体" w:eastAsia="宋体" w:hAnsi="Times New Roman" w:cs="Calibri" w:hint="eastAsia"/>
          <w:kern w:val="0"/>
          <w:szCs w:val="20"/>
        </w:rPr>
        <w:t>位计是否</w:t>
      </w:r>
      <w:proofErr w:type="gramEnd"/>
      <w:r>
        <w:rPr>
          <w:rFonts w:ascii="宋体" w:eastAsia="宋体" w:hAnsi="Times New Roman" w:cs="Calibri" w:hint="eastAsia"/>
          <w:kern w:val="0"/>
          <w:szCs w:val="20"/>
        </w:rPr>
        <w:t>清晰，</w:t>
      </w:r>
      <w:proofErr w:type="gramStart"/>
      <w:r>
        <w:rPr>
          <w:rFonts w:ascii="宋体" w:eastAsia="宋体" w:hAnsi="Times New Roman" w:cs="Calibri" w:hint="eastAsia"/>
          <w:kern w:val="0"/>
          <w:szCs w:val="20"/>
        </w:rPr>
        <w:t>户外液位计</w:t>
      </w:r>
      <w:proofErr w:type="gramEnd"/>
      <w:r>
        <w:rPr>
          <w:rFonts w:ascii="宋体" w:eastAsia="宋体" w:hAnsi="Times New Roman" w:cs="Calibri" w:hint="eastAsia"/>
          <w:kern w:val="0"/>
          <w:szCs w:val="20"/>
        </w:rPr>
        <w:t>保温措施是否完好，储水罐水位是否正常</w:t>
      </w:r>
      <w:r>
        <w:rPr>
          <w:rFonts w:ascii="宋体" w:eastAsia="宋体" w:hAnsi="Times New Roman" w:cs="Calibri" w:hint="eastAsia"/>
          <w:kern w:val="0"/>
          <w:szCs w:val="20"/>
        </w:rPr>
        <w:t>；</w:t>
      </w:r>
    </w:p>
    <w:p w:rsidR="00677060" w:rsidRDefault="00E86264">
      <w:pPr>
        <w:pStyle w:val="afffffffffff5"/>
        <w:numPr>
          <w:ilvl w:val="0"/>
          <w:numId w:val="38"/>
        </w:numPr>
        <w:ind w:left="360" w:firstLineChars="0" w:firstLine="0"/>
        <w:rPr>
          <w:rFonts w:ascii="宋体" w:eastAsia="宋体" w:hAnsi="Times New Roman" w:cs="Calibri"/>
          <w:kern w:val="0"/>
          <w:szCs w:val="20"/>
        </w:rPr>
      </w:pPr>
      <w:r>
        <w:rPr>
          <w:rFonts w:ascii="宋体" w:eastAsia="宋体" w:hAnsi="Times New Roman" w:cs="Calibri" w:hint="eastAsia"/>
          <w:kern w:val="0"/>
          <w:szCs w:val="20"/>
        </w:rPr>
        <w:t>储水罐压力是否正常</w:t>
      </w:r>
      <w:r>
        <w:rPr>
          <w:rFonts w:ascii="宋体" w:eastAsia="宋体" w:hAnsi="Times New Roman" w:cs="Calibri" w:hint="eastAsia"/>
          <w:kern w:val="0"/>
          <w:szCs w:val="20"/>
        </w:rPr>
        <w:t>，</w:t>
      </w:r>
      <w:r>
        <w:rPr>
          <w:rFonts w:ascii="宋体" w:eastAsia="宋体" w:hAnsi="Times New Roman" w:cs="Calibri" w:hint="eastAsia"/>
          <w:kern w:val="0"/>
          <w:szCs w:val="20"/>
        </w:rPr>
        <w:t>储水罐及其管路是否有泄漏情况；</w:t>
      </w:r>
    </w:p>
    <w:p w:rsidR="00677060" w:rsidRDefault="00E86264">
      <w:pPr>
        <w:pStyle w:val="afffffffffff5"/>
        <w:numPr>
          <w:ilvl w:val="0"/>
          <w:numId w:val="38"/>
        </w:numPr>
        <w:ind w:left="360" w:firstLineChars="0" w:firstLine="0"/>
        <w:rPr>
          <w:rFonts w:ascii="宋体" w:eastAsia="宋体" w:hAnsi="Times New Roman" w:cs="Calibri"/>
          <w:kern w:val="0"/>
          <w:szCs w:val="20"/>
        </w:rPr>
      </w:pPr>
      <w:r>
        <w:rPr>
          <w:rFonts w:ascii="宋体" w:eastAsia="宋体" w:hAnsi="Times New Roman" w:cs="Calibri" w:hint="eastAsia"/>
          <w:kern w:val="0"/>
          <w:szCs w:val="20"/>
        </w:rPr>
        <w:t>水喷淋消防系统控制开关保护</w:t>
      </w:r>
      <w:r>
        <w:rPr>
          <w:rFonts w:ascii="宋体" w:eastAsia="宋体" w:hAnsi="Times New Roman" w:cs="Calibri" w:hint="eastAsia"/>
          <w:kern w:val="0"/>
          <w:szCs w:val="20"/>
        </w:rPr>
        <w:t>装置</w:t>
      </w:r>
      <w:r>
        <w:rPr>
          <w:rFonts w:ascii="宋体" w:eastAsia="宋体" w:hAnsi="Times New Roman" w:cs="Calibri" w:hint="eastAsia"/>
          <w:kern w:val="0"/>
          <w:szCs w:val="20"/>
        </w:rPr>
        <w:t>、</w:t>
      </w:r>
      <w:r>
        <w:rPr>
          <w:rFonts w:ascii="宋体" w:eastAsia="宋体" w:hAnsi="Times New Roman" w:cs="Calibri" w:hint="eastAsia"/>
          <w:kern w:val="0"/>
          <w:szCs w:val="20"/>
        </w:rPr>
        <w:t>舱内消防喷头是否完好</w:t>
      </w:r>
      <w:r>
        <w:rPr>
          <w:rFonts w:ascii="宋体" w:eastAsia="宋体" w:hAnsi="Times New Roman" w:cs="Calibri" w:hint="eastAsia"/>
          <w:kern w:val="0"/>
          <w:szCs w:val="20"/>
        </w:rPr>
        <w:t>，</w:t>
      </w:r>
      <w:r>
        <w:rPr>
          <w:rFonts w:ascii="宋体" w:eastAsia="宋体" w:hAnsi="Times New Roman" w:cs="Calibri" w:hint="eastAsia"/>
          <w:kern w:val="0"/>
          <w:szCs w:val="20"/>
        </w:rPr>
        <w:t>是否堵塞、遮盖；</w:t>
      </w:r>
    </w:p>
    <w:p w:rsidR="00677060" w:rsidRDefault="00E86264">
      <w:pPr>
        <w:pStyle w:val="afffffffffff5"/>
        <w:numPr>
          <w:ilvl w:val="0"/>
          <w:numId w:val="38"/>
        </w:numPr>
        <w:ind w:left="360" w:firstLineChars="0" w:firstLine="0"/>
        <w:rPr>
          <w:rFonts w:ascii="宋体" w:eastAsia="宋体" w:hAnsi="Times New Roman" w:cs="Calibri"/>
          <w:kern w:val="0"/>
          <w:szCs w:val="20"/>
        </w:rPr>
      </w:pPr>
      <w:r>
        <w:rPr>
          <w:rFonts w:ascii="宋体" w:eastAsia="宋体" w:hAnsi="Times New Roman" w:cs="Calibri" w:hint="eastAsia"/>
          <w:kern w:val="0"/>
          <w:szCs w:val="20"/>
        </w:rPr>
        <w:t>储水罐支撑或支座有无损坏，基础有无下沉、倾斜、开裂，紧固件是否齐全、完好；</w:t>
      </w:r>
    </w:p>
    <w:p w:rsidR="00677060" w:rsidRDefault="00E86264">
      <w:pPr>
        <w:pStyle w:val="afffffffffff5"/>
        <w:numPr>
          <w:ilvl w:val="0"/>
          <w:numId w:val="38"/>
        </w:numPr>
        <w:ind w:left="360" w:firstLineChars="0" w:firstLine="0"/>
        <w:rPr>
          <w:rFonts w:ascii="宋体" w:eastAsia="宋体" w:hAnsi="Times New Roman" w:cs="Calibri"/>
          <w:kern w:val="0"/>
          <w:szCs w:val="20"/>
        </w:rPr>
      </w:pPr>
      <w:r>
        <w:rPr>
          <w:rFonts w:ascii="宋体" w:eastAsia="宋体" w:hAnsi="Times New Roman" w:cs="Calibri" w:hint="eastAsia"/>
          <w:kern w:val="0"/>
          <w:szCs w:val="20"/>
        </w:rPr>
        <w:t>储水罐储水</w:t>
      </w:r>
      <w:r>
        <w:rPr>
          <w:rFonts w:ascii="宋体" w:eastAsia="宋体" w:hAnsi="Times New Roman" w:cs="Calibri" w:hint="eastAsia"/>
          <w:kern w:val="0"/>
          <w:szCs w:val="20"/>
        </w:rPr>
        <w:t>是否定期更换（每半</w:t>
      </w:r>
      <w:r>
        <w:rPr>
          <w:rFonts w:ascii="宋体" w:eastAsia="宋体" w:hAnsi="Times New Roman" w:cs="Calibri" w:hint="eastAsia"/>
          <w:kern w:val="0"/>
          <w:szCs w:val="20"/>
        </w:rPr>
        <w:t>年至少</w:t>
      </w:r>
      <w:r>
        <w:rPr>
          <w:rFonts w:ascii="宋体" w:eastAsia="宋体" w:hAnsi="Times New Roman" w:cs="Calibri" w:hint="eastAsia"/>
          <w:kern w:val="0"/>
          <w:szCs w:val="20"/>
        </w:rPr>
        <w:t>更换一次</w:t>
      </w:r>
      <w:r>
        <w:rPr>
          <w:rFonts w:ascii="宋体" w:eastAsia="宋体" w:hAnsi="Times New Roman" w:cs="Calibri" w:hint="eastAsia"/>
          <w:kern w:val="0"/>
          <w:szCs w:val="20"/>
        </w:rPr>
        <w:t>）；</w:t>
      </w:r>
    </w:p>
    <w:p w:rsidR="00677060" w:rsidRDefault="00E86264">
      <w:pPr>
        <w:pStyle w:val="afffffffffff5"/>
        <w:ind w:left="360" w:firstLineChars="0" w:firstLine="0"/>
        <w:rPr>
          <w:rFonts w:ascii="宋体" w:eastAsia="宋体" w:hAnsi="Times New Roman" w:cs="Calibri"/>
          <w:kern w:val="0"/>
          <w:szCs w:val="20"/>
        </w:rPr>
      </w:pPr>
      <w:r>
        <w:rPr>
          <w:rFonts w:ascii="宋体" w:eastAsia="宋体" w:hAnsi="Times New Roman" w:cs="Calibri" w:hint="eastAsia"/>
          <w:kern w:val="0"/>
          <w:szCs w:val="20"/>
        </w:rPr>
        <w:t>以上检查如发现异常情况、隐患时，氧</w:t>
      </w:r>
      <w:proofErr w:type="gramStart"/>
      <w:r>
        <w:rPr>
          <w:rFonts w:ascii="宋体" w:eastAsia="宋体" w:hAnsi="Times New Roman" w:cs="Calibri" w:hint="eastAsia"/>
          <w:kern w:val="0"/>
          <w:szCs w:val="20"/>
        </w:rPr>
        <w:t>舱维护</w:t>
      </w:r>
      <w:proofErr w:type="gramEnd"/>
      <w:r>
        <w:rPr>
          <w:rFonts w:ascii="宋体" w:eastAsia="宋体" w:hAnsi="Times New Roman" w:cs="Calibri" w:hint="eastAsia"/>
          <w:kern w:val="0"/>
          <w:szCs w:val="20"/>
        </w:rPr>
        <w:t>保养人员应当及时采取应急措施进行处理和消除隐患。</w:t>
      </w:r>
    </w:p>
    <w:p w:rsidR="00677060" w:rsidRDefault="00E86264">
      <w:pPr>
        <w:pStyle w:val="affffffff7"/>
        <w:numPr>
          <w:ilvl w:val="0"/>
          <w:numId w:val="37"/>
        </w:numPr>
        <w:spacing w:before="120" w:after="120"/>
        <w:jc w:val="left"/>
        <w:rPr>
          <w:rFonts w:ascii="黑体" w:eastAsia="黑体" w:hAnsi="黑体" w:cs="黑体"/>
        </w:rPr>
      </w:pPr>
      <w:r>
        <w:rPr>
          <w:rFonts w:ascii="黑体" w:eastAsia="黑体" w:hAnsi="黑体" w:cs="黑体" w:hint="eastAsia"/>
        </w:rPr>
        <w:t>安全附件与安全保护装置及仪表维护保养</w:t>
      </w:r>
      <w:r>
        <w:rPr>
          <w:rFonts w:ascii="黑体" w:eastAsia="黑体" w:hAnsi="黑体" w:cs="黑体" w:hint="eastAsia"/>
        </w:rPr>
        <w:t>操作</w:t>
      </w:r>
      <w:r>
        <w:rPr>
          <w:rFonts w:ascii="黑体" w:eastAsia="黑体" w:hAnsi="黑体" w:cs="黑体" w:hint="eastAsia"/>
        </w:rPr>
        <w:t>要求</w:t>
      </w:r>
    </w:p>
    <w:p w:rsidR="00677060" w:rsidRDefault="00E86264">
      <w:pPr>
        <w:pStyle w:val="affffffff7"/>
        <w:numPr>
          <w:ilvl w:val="3"/>
          <w:numId w:val="0"/>
        </w:numPr>
        <w:spacing w:before="120" w:after="120"/>
        <w:ind w:firstLineChars="200" w:firstLine="420"/>
        <w:jc w:val="left"/>
        <w:rPr>
          <w:rFonts w:ascii="黑体" w:eastAsia="黑体" w:hAnsi="黑体" w:cs="黑体"/>
        </w:rPr>
      </w:pPr>
      <w:r>
        <w:rPr>
          <w:rFonts w:hint="eastAsia"/>
        </w:rPr>
        <w:t>氧舱消防系统维护保养时，应检查以下内容：</w:t>
      </w:r>
    </w:p>
    <w:p w:rsidR="00677060" w:rsidRDefault="00E86264">
      <w:pPr>
        <w:pStyle w:val="afffffffffff5"/>
        <w:numPr>
          <w:ilvl w:val="0"/>
          <w:numId w:val="39"/>
        </w:numPr>
        <w:ind w:left="360" w:firstLineChars="0" w:firstLine="0"/>
        <w:rPr>
          <w:rFonts w:ascii="宋体" w:eastAsia="宋体" w:hAnsi="Times New Roman" w:cs="Calibri"/>
          <w:kern w:val="0"/>
          <w:szCs w:val="20"/>
        </w:rPr>
      </w:pPr>
      <w:r>
        <w:rPr>
          <w:rFonts w:ascii="宋体" w:eastAsia="宋体" w:hAnsi="Times New Roman" w:cs="Calibri" w:hint="eastAsia"/>
          <w:kern w:val="0"/>
          <w:szCs w:val="20"/>
        </w:rPr>
        <w:t>呼吸气体浓度测定、记录装置、是否完好，传感器是否在有效期内</w:t>
      </w:r>
      <w:r>
        <w:rPr>
          <w:rFonts w:ascii="宋体" w:eastAsia="宋体" w:hAnsi="Times New Roman" w:cs="Calibri" w:hint="eastAsia"/>
          <w:kern w:val="0"/>
          <w:szCs w:val="20"/>
        </w:rPr>
        <w:t>；</w:t>
      </w:r>
    </w:p>
    <w:p w:rsidR="00677060" w:rsidRDefault="00E86264">
      <w:pPr>
        <w:pStyle w:val="afffffffffff5"/>
        <w:numPr>
          <w:ilvl w:val="0"/>
          <w:numId w:val="39"/>
        </w:numPr>
        <w:ind w:left="360" w:firstLineChars="0" w:firstLine="0"/>
        <w:rPr>
          <w:rFonts w:ascii="宋体" w:eastAsia="宋体" w:hAnsi="Times New Roman" w:cs="Calibri"/>
          <w:kern w:val="0"/>
          <w:szCs w:val="20"/>
        </w:rPr>
      </w:pPr>
      <w:r>
        <w:rPr>
          <w:rFonts w:ascii="宋体" w:eastAsia="宋体" w:hAnsi="Times New Roman" w:cs="Calibri" w:hint="eastAsia"/>
          <w:kern w:val="0"/>
          <w:szCs w:val="20"/>
        </w:rPr>
        <w:t>呼吸气体浓度测定装置所设定的上下限报警点和报警功能等是否符合要求；</w:t>
      </w:r>
    </w:p>
    <w:p w:rsidR="00677060" w:rsidRDefault="00E86264">
      <w:pPr>
        <w:pStyle w:val="afffffffffff5"/>
        <w:numPr>
          <w:ilvl w:val="0"/>
          <w:numId w:val="39"/>
        </w:numPr>
        <w:ind w:left="360" w:firstLineChars="0" w:firstLine="0"/>
        <w:rPr>
          <w:rFonts w:ascii="宋体" w:eastAsia="宋体" w:hAnsi="Times New Roman" w:cs="Calibri"/>
          <w:kern w:val="0"/>
          <w:szCs w:val="20"/>
        </w:rPr>
      </w:pPr>
      <w:r>
        <w:rPr>
          <w:rFonts w:ascii="宋体" w:eastAsia="宋体" w:hAnsi="Times New Roman" w:cs="Calibri" w:hint="eastAsia"/>
          <w:kern w:val="0"/>
          <w:szCs w:val="20"/>
        </w:rPr>
        <w:t>更换的安全附件与安全保护装置及仪表与介质的相容性是否符合要求；</w:t>
      </w:r>
      <w:r>
        <w:rPr>
          <w:rFonts w:ascii="宋体" w:eastAsia="宋体" w:hAnsi="Times New Roman" w:cs="Calibri" w:hint="eastAsia"/>
          <w:kern w:val="0"/>
          <w:szCs w:val="20"/>
        </w:rPr>
        <w:t xml:space="preserve">   </w:t>
      </w:r>
    </w:p>
    <w:p w:rsidR="00677060" w:rsidRDefault="00E86264">
      <w:pPr>
        <w:pStyle w:val="afffffffffff5"/>
        <w:numPr>
          <w:ilvl w:val="0"/>
          <w:numId w:val="39"/>
        </w:numPr>
        <w:ind w:left="360" w:firstLineChars="0" w:firstLine="0"/>
        <w:rPr>
          <w:rFonts w:ascii="宋体" w:eastAsia="宋体" w:hAnsi="Times New Roman" w:cs="Calibri"/>
          <w:kern w:val="0"/>
          <w:szCs w:val="20"/>
        </w:rPr>
      </w:pPr>
      <w:r>
        <w:rPr>
          <w:rFonts w:ascii="宋体" w:eastAsia="宋体" w:hAnsi="Times New Roman" w:cs="Calibri" w:hint="eastAsia"/>
          <w:kern w:val="0"/>
          <w:szCs w:val="20"/>
        </w:rPr>
        <w:t>快开门式结构舱门、递物</w:t>
      </w:r>
      <w:proofErr w:type="gramStart"/>
      <w:r>
        <w:rPr>
          <w:rFonts w:ascii="宋体" w:eastAsia="宋体" w:hAnsi="Times New Roman" w:cs="Calibri" w:hint="eastAsia"/>
          <w:kern w:val="0"/>
          <w:szCs w:val="20"/>
        </w:rPr>
        <w:t>筒安全</w:t>
      </w:r>
      <w:proofErr w:type="gramEnd"/>
      <w:r>
        <w:rPr>
          <w:rFonts w:ascii="宋体" w:eastAsia="宋体" w:hAnsi="Times New Roman" w:cs="Calibri" w:hint="eastAsia"/>
          <w:kern w:val="0"/>
          <w:szCs w:val="20"/>
        </w:rPr>
        <w:t>保护联锁装置</w:t>
      </w:r>
      <w:r>
        <w:rPr>
          <w:rFonts w:ascii="宋体" w:eastAsia="宋体" w:hAnsi="Times New Roman" w:cs="Calibri" w:hint="eastAsia"/>
          <w:kern w:val="0"/>
          <w:szCs w:val="20"/>
        </w:rPr>
        <w:t>的</w:t>
      </w:r>
      <w:r>
        <w:rPr>
          <w:rFonts w:ascii="宋体" w:eastAsia="宋体" w:hAnsi="Times New Roman" w:cs="Calibri" w:hint="eastAsia"/>
          <w:kern w:val="0"/>
          <w:szCs w:val="20"/>
        </w:rPr>
        <w:t>锁定，复位</w:t>
      </w:r>
      <w:r>
        <w:rPr>
          <w:rFonts w:ascii="宋体" w:eastAsia="宋体" w:hAnsi="Times New Roman" w:cs="Calibri" w:hint="eastAsia"/>
          <w:kern w:val="0"/>
          <w:szCs w:val="20"/>
        </w:rPr>
        <w:t>功能是否符合《氧规》要求；</w:t>
      </w:r>
    </w:p>
    <w:p w:rsidR="00677060" w:rsidRDefault="00E86264">
      <w:pPr>
        <w:pStyle w:val="afffffffffff5"/>
        <w:numPr>
          <w:ilvl w:val="0"/>
          <w:numId w:val="39"/>
        </w:numPr>
        <w:ind w:left="360" w:firstLineChars="0" w:firstLine="0"/>
        <w:rPr>
          <w:rFonts w:ascii="宋体" w:eastAsia="宋体" w:hAnsi="Times New Roman" w:cs="Calibri"/>
          <w:kern w:val="0"/>
          <w:szCs w:val="20"/>
        </w:rPr>
      </w:pPr>
      <w:r>
        <w:rPr>
          <w:rFonts w:ascii="宋体" w:eastAsia="宋体" w:hAnsi="Times New Roman" w:cs="Calibri" w:hint="eastAsia"/>
          <w:kern w:val="0"/>
          <w:szCs w:val="20"/>
        </w:rPr>
        <w:t>测量相同压力源的压力表量程是否一致；</w:t>
      </w:r>
    </w:p>
    <w:p w:rsidR="00677060" w:rsidRDefault="00E86264">
      <w:pPr>
        <w:pStyle w:val="afffffffffff5"/>
        <w:numPr>
          <w:ilvl w:val="0"/>
          <w:numId w:val="39"/>
        </w:numPr>
        <w:ind w:left="360" w:firstLineChars="0" w:firstLine="0"/>
        <w:rPr>
          <w:rFonts w:ascii="宋体" w:eastAsia="宋体" w:hAnsi="Times New Roman" w:cs="Calibri"/>
          <w:kern w:val="0"/>
          <w:szCs w:val="20"/>
        </w:rPr>
      </w:pPr>
      <w:r>
        <w:rPr>
          <w:rFonts w:ascii="宋体" w:eastAsia="宋体" w:hAnsi="Times New Roman" w:cs="Calibri" w:hint="eastAsia"/>
          <w:kern w:val="0"/>
          <w:szCs w:val="20"/>
        </w:rPr>
        <w:t>接地装置与舱体的连接是否可靠</w:t>
      </w:r>
      <w:r>
        <w:rPr>
          <w:rFonts w:ascii="宋体" w:eastAsia="宋体" w:hAnsi="Times New Roman" w:cs="Calibri" w:hint="eastAsia"/>
          <w:kern w:val="0"/>
          <w:szCs w:val="20"/>
        </w:rPr>
        <w:t>，</w:t>
      </w:r>
      <w:r>
        <w:rPr>
          <w:rFonts w:ascii="宋体" w:eastAsia="宋体" w:hAnsi="Times New Roman" w:cs="Calibri" w:hint="eastAsia"/>
          <w:kern w:val="0"/>
          <w:szCs w:val="20"/>
        </w:rPr>
        <w:t>接地线是否有严重的腐蚀；</w:t>
      </w:r>
      <w:r>
        <w:rPr>
          <w:rFonts w:ascii="宋体" w:eastAsia="宋体" w:hAnsi="Times New Roman" w:cs="Calibri" w:hint="eastAsia"/>
          <w:kern w:val="0"/>
          <w:szCs w:val="20"/>
        </w:rPr>
        <w:br/>
      </w:r>
      <w:r>
        <w:rPr>
          <w:rFonts w:ascii="宋体" w:eastAsia="宋体" w:hAnsi="Times New Roman" w:cs="Calibri" w:hint="eastAsia"/>
          <w:kern w:val="0"/>
          <w:szCs w:val="20"/>
        </w:rPr>
        <w:t>以上检查如发现异常情况、隐患时，氧</w:t>
      </w:r>
      <w:proofErr w:type="gramStart"/>
      <w:r>
        <w:rPr>
          <w:rFonts w:ascii="宋体" w:eastAsia="宋体" w:hAnsi="Times New Roman" w:cs="Calibri" w:hint="eastAsia"/>
          <w:kern w:val="0"/>
          <w:szCs w:val="20"/>
        </w:rPr>
        <w:t>舱维护</w:t>
      </w:r>
      <w:proofErr w:type="gramEnd"/>
      <w:r>
        <w:rPr>
          <w:rFonts w:ascii="宋体" w:eastAsia="宋体" w:hAnsi="Times New Roman" w:cs="Calibri" w:hint="eastAsia"/>
          <w:kern w:val="0"/>
          <w:szCs w:val="20"/>
        </w:rPr>
        <w:t>保养人员应当及时采取应急措施进行处理和消除隐患。</w:t>
      </w:r>
    </w:p>
    <w:p w:rsidR="00677060" w:rsidRDefault="00677060">
      <w:pPr>
        <w:pStyle w:val="afffff"/>
        <w:ind w:firstLineChars="195" w:firstLine="409"/>
      </w:pPr>
    </w:p>
    <w:p w:rsidR="00677060" w:rsidRDefault="00677060">
      <w:pPr>
        <w:pStyle w:val="afffff"/>
        <w:ind w:firstLineChars="95" w:firstLine="199"/>
      </w:pPr>
    </w:p>
    <w:p w:rsidR="00677060" w:rsidRDefault="00677060">
      <w:pPr>
        <w:pStyle w:val="afffff"/>
        <w:ind w:firstLine="420"/>
      </w:pPr>
    </w:p>
    <w:p w:rsidR="00677060" w:rsidRDefault="00677060">
      <w:pPr>
        <w:pStyle w:val="afffff"/>
        <w:ind w:firstLine="420"/>
      </w:pPr>
    </w:p>
    <w:bookmarkEnd w:id="23"/>
    <w:p w:rsidR="00677060" w:rsidRDefault="00677060">
      <w:pPr>
        <w:pStyle w:val="af8"/>
      </w:pPr>
    </w:p>
    <w:p w:rsidR="00677060" w:rsidRDefault="00677060">
      <w:pPr>
        <w:pStyle w:val="afe"/>
      </w:pPr>
    </w:p>
    <w:p w:rsidR="00677060" w:rsidRDefault="00E86264">
      <w:pPr>
        <w:pStyle w:val="afffff6"/>
        <w:spacing w:before="96" w:after="120"/>
      </w:pPr>
      <w:bookmarkStart w:id="41" w:name="BookMark6"/>
      <w:r>
        <w:rPr>
          <w:rFonts w:hint="eastAsia"/>
          <w:spacing w:val="105"/>
        </w:rPr>
        <w:t>参考文</w:t>
      </w:r>
      <w:r>
        <w:rPr>
          <w:rFonts w:hint="eastAsia"/>
        </w:rPr>
        <w:t>献</w:t>
      </w:r>
    </w:p>
    <w:p w:rsidR="00677060" w:rsidRDefault="00E86264">
      <w:pPr>
        <w:pStyle w:val="afffff"/>
        <w:ind w:firstLine="420"/>
      </w:pPr>
      <w:r>
        <w:rPr>
          <w:rFonts w:hint="eastAsia"/>
        </w:rPr>
        <w:t xml:space="preserve">[1]  </w:t>
      </w:r>
      <w:r>
        <w:rPr>
          <w:rFonts w:hint="eastAsia"/>
        </w:rPr>
        <w:t>中华人民共和国特种设备安全法</w:t>
      </w:r>
    </w:p>
    <w:p w:rsidR="00677060" w:rsidRDefault="00E86264">
      <w:pPr>
        <w:pStyle w:val="afffff"/>
        <w:ind w:firstLine="420"/>
      </w:pPr>
      <w:r>
        <w:rPr>
          <w:rFonts w:hint="eastAsia"/>
        </w:rPr>
        <w:t xml:space="preserve">[2]  </w:t>
      </w:r>
      <w:r>
        <w:rPr>
          <w:rFonts w:hint="eastAsia"/>
        </w:rPr>
        <w:t>特种设备安全监察条例（中华人民共和国国务院令第</w:t>
      </w:r>
      <w:r>
        <w:rPr>
          <w:rFonts w:hint="eastAsia"/>
        </w:rPr>
        <w:t>549</w:t>
      </w:r>
      <w:r>
        <w:rPr>
          <w:rFonts w:hint="eastAsia"/>
        </w:rPr>
        <w:t>号）</w:t>
      </w:r>
    </w:p>
    <w:p w:rsidR="00677060" w:rsidRDefault="00E86264">
      <w:pPr>
        <w:pStyle w:val="afffff"/>
        <w:ind w:firstLine="420"/>
      </w:pPr>
      <w:r>
        <w:rPr>
          <w:rFonts w:hint="eastAsia"/>
        </w:rPr>
        <w:t xml:space="preserve">[3]  </w:t>
      </w:r>
      <w:r>
        <w:t>《特种设备作业人员考核规则》（</w:t>
      </w:r>
      <w:r>
        <w:t>TSGZ6001-2019</w:t>
      </w:r>
      <w:r>
        <w:t>）</w:t>
      </w:r>
    </w:p>
    <w:p w:rsidR="00677060" w:rsidRDefault="00E86264">
      <w:pPr>
        <w:pStyle w:val="afffff"/>
        <w:ind w:firstLine="420"/>
      </w:pPr>
      <w:r>
        <w:rPr>
          <w:rFonts w:hint="eastAsia"/>
        </w:rPr>
        <w:t xml:space="preserve">[4]  </w:t>
      </w:r>
      <w:bookmarkEnd w:id="41"/>
      <w:r>
        <w:rPr>
          <w:rFonts w:hint="eastAsia"/>
        </w:rPr>
        <w:t xml:space="preserve"> </w:t>
      </w:r>
      <w:r>
        <w:rPr>
          <w:rFonts w:hint="eastAsia"/>
        </w:rPr>
        <w:t>《医用氧舱检验》</w:t>
      </w:r>
      <w:r>
        <w:rPr>
          <w:rFonts w:hint="eastAsia"/>
        </w:rPr>
        <w:t>2013</w:t>
      </w:r>
      <w:r>
        <w:rPr>
          <w:rFonts w:hint="eastAsia"/>
        </w:rPr>
        <w:t>年</w:t>
      </w:r>
      <w:r>
        <w:rPr>
          <w:rFonts w:hint="eastAsia"/>
        </w:rPr>
        <w:t>11</w:t>
      </w:r>
      <w:r>
        <w:rPr>
          <w:rFonts w:hint="eastAsia"/>
        </w:rPr>
        <w:t>月第</w:t>
      </w:r>
      <w:r>
        <w:rPr>
          <w:rFonts w:hint="eastAsia"/>
        </w:rPr>
        <w:t>1</w:t>
      </w:r>
      <w:r>
        <w:rPr>
          <w:rFonts w:hint="eastAsia"/>
        </w:rPr>
        <w:t>版</w:t>
      </w:r>
    </w:p>
    <w:p w:rsidR="00677060" w:rsidRDefault="00677060">
      <w:pPr>
        <w:pStyle w:val="afffff"/>
        <w:ind w:firstLine="420"/>
      </w:pPr>
    </w:p>
    <w:p w:rsidR="00677060" w:rsidRDefault="00677060">
      <w:pPr>
        <w:pStyle w:val="afffff"/>
        <w:ind w:firstLine="420"/>
      </w:pPr>
    </w:p>
    <w:p w:rsidR="00677060" w:rsidRDefault="00E86264">
      <w:pPr>
        <w:spacing w:before="104" w:line="217" w:lineRule="auto"/>
        <w:jc w:val="left"/>
        <w:rPr>
          <w:rFonts w:ascii="黑体" w:eastAsia="黑体" w:hAnsi="黑体" w:cs="黑体"/>
          <w:spacing w:val="-1"/>
          <w:sz w:val="28"/>
          <w:szCs w:val="28"/>
        </w:rPr>
      </w:pPr>
      <w:r>
        <w:rPr>
          <w:rFonts w:ascii="黑体" w:eastAsia="黑体" w:hAnsi="黑体" w:cs="黑体" w:hint="eastAsia"/>
          <w:spacing w:val="-1"/>
          <w:sz w:val="28"/>
          <w:szCs w:val="28"/>
        </w:rPr>
        <w:lastRenderedPageBreak/>
        <w:t>附件</w:t>
      </w:r>
      <w:r>
        <w:rPr>
          <w:rFonts w:ascii="黑体" w:eastAsia="黑体" w:hAnsi="黑体" w:cs="黑体" w:hint="eastAsia"/>
          <w:spacing w:val="-1"/>
          <w:sz w:val="28"/>
          <w:szCs w:val="28"/>
        </w:rPr>
        <w:t>A</w:t>
      </w:r>
    </w:p>
    <w:p w:rsidR="00677060" w:rsidRDefault="00E86264">
      <w:pPr>
        <w:spacing w:before="104" w:line="217" w:lineRule="auto"/>
        <w:jc w:val="center"/>
        <w:rPr>
          <w:rFonts w:ascii="黑体" w:eastAsia="黑体" w:hAnsi="黑体" w:cs="黑体"/>
          <w:sz w:val="32"/>
          <w:szCs w:val="32"/>
        </w:rPr>
      </w:pPr>
      <w:r>
        <w:rPr>
          <w:rFonts w:ascii="黑体" w:eastAsia="黑体" w:hAnsi="黑体" w:cs="黑体"/>
          <w:spacing w:val="-1"/>
          <w:sz w:val="32"/>
          <w:szCs w:val="32"/>
        </w:rPr>
        <w:t>氧</w:t>
      </w:r>
      <w:proofErr w:type="gramStart"/>
      <w:r>
        <w:rPr>
          <w:rFonts w:ascii="黑体" w:eastAsia="黑体" w:hAnsi="黑体" w:cs="黑体"/>
          <w:spacing w:val="-1"/>
          <w:sz w:val="32"/>
          <w:szCs w:val="32"/>
        </w:rPr>
        <w:t>舱</w:t>
      </w:r>
      <w:r>
        <w:rPr>
          <w:rFonts w:ascii="黑体" w:eastAsia="黑体" w:hAnsi="黑体" w:cs="黑体" w:hint="eastAsia"/>
          <w:spacing w:val="-1"/>
          <w:sz w:val="32"/>
          <w:szCs w:val="32"/>
        </w:rPr>
        <w:t>维护</w:t>
      </w:r>
      <w:proofErr w:type="gramEnd"/>
      <w:r>
        <w:rPr>
          <w:rFonts w:ascii="黑体" w:eastAsia="黑体" w:hAnsi="黑体" w:cs="黑体" w:hint="eastAsia"/>
          <w:spacing w:val="-1"/>
          <w:sz w:val="32"/>
          <w:szCs w:val="32"/>
        </w:rPr>
        <w:t>保养记录</w:t>
      </w:r>
    </w:p>
    <w:tbl>
      <w:tblPr>
        <w:tblStyle w:val="TableNormal"/>
        <w:tblpPr w:leftFromText="180" w:rightFromText="180" w:vertAnchor="text" w:horzAnchor="page" w:tblpX="1398" w:tblpY="199"/>
        <w:tblOverlap w:val="never"/>
        <w:tblW w:w="9076" w:type="dxa"/>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51"/>
        <w:gridCol w:w="448"/>
        <w:gridCol w:w="5184"/>
        <w:gridCol w:w="1603"/>
        <w:gridCol w:w="1290"/>
      </w:tblGrid>
      <w:tr w:rsidR="00677060">
        <w:trPr>
          <w:trHeight w:val="726"/>
        </w:trPr>
        <w:tc>
          <w:tcPr>
            <w:tcW w:w="551" w:type="dxa"/>
            <w:tcBorders>
              <w:top w:val="single" w:sz="6" w:space="0" w:color="000000"/>
              <w:left w:val="single" w:sz="6" w:space="0" w:color="000000"/>
            </w:tcBorders>
          </w:tcPr>
          <w:p w:rsidR="00677060" w:rsidRDefault="00E86264">
            <w:pPr>
              <w:pStyle w:val="TableText"/>
              <w:spacing w:before="186" w:line="218" w:lineRule="auto"/>
              <w:ind w:left="50"/>
            </w:pPr>
            <w:proofErr w:type="spellStart"/>
            <w:r>
              <w:rPr>
                <w:spacing w:val="-5"/>
              </w:rPr>
              <w:t>序号</w:t>
            </w:r>
            <w:proofErr w:type="spellEnd"/>
          </w:p>
        </w:tc>
        <w:tc>
          <w:tcPr>
            <w:tcW w:w="5632" w:type="dxa"/>
            <w:gridSpan w:val="2"/>
            <w:tcBorders>
              <w:top w:val="single" w:sz="6" w:space="0" w:color="000000"/>
            </w:tcBorders>
            <w:vAlign w:val="center"/>
          </w:tcPr>
          <w:p w:rsidR="00677060" w:rsidRDefault="00E86264">
            <w:pPr>
              <w:pStyle w:val="TableText"/>
              <w:spacing w:before="230" w:line="209" w:lineRule="auto"/>
              <w:ind w:firstLineChars="600" w:firstLine="1680"/>
              <w:rPr>
                <w:lang w:eastAsia="zh-CN"/>
              </w:rPr>
            </w:pPr>
            <w:r>
              <w:rPr>
                <w:rFonts w:hint="eastAsia"/>
                <w:spacing w:val="20"/>
                <w:lang w:eastAsia="zh-CN"/>
              </w:rPr>
              <w:t>维</w:t>
            </w:r>
            <w:r>
              <w:rPr>
                <w:rFonts w:hint="eastAsia"/>
                <w:spacing w:val="20"/>
                <w:lang w:eastAsia="zh-CN"/>
              </w:rPr>
              <w:t xml:space="preserve"> </w:t>
            </w:r>
            <w:r>
              <w:rPr>
                <w:rFonts w:hint="eastAsia"/>
                <w:spacing w:val="20"/>
                <w:lang w:eastAsia="zh-CN"/>
              </w:rPr>
              <w:t>修</w:t>
            </w:r>
            <w:r>
              <w:rPr>
                <w:rFonts w:hint="eastAsia"/>
                <w:spacing w:val="20"/>
                <w:lang w:eastAsia="zh-CN"/>
              </w:rPr>
              <w:t xml:space="preserve"> </w:t>
            </w:r>
            <w:r>
              <w:rPr>
                <w:rFonts w:hint="eastAsia"/>
                <w:spacing w:val="20"/>
                <w:lang w:eastAsia="zh-CN"/>
              </w:rPr>
              <w:t>保</w:t>
            </w:r>
            <w:r>
              <w:rPr>
                <w:rFonts w:hint="eastAsia"/>
                <w:spacing w:val="20"/>
                <w:lang w:eastAsia="zh-CN"/>
              </w:rPr>
              <w:t xml:space="preserve"> </w:t>
            </w:r>
            <w:r>
              <w:rPr>
                <w:rFonts w:hint="eastAsia"/>
                <w:spacing w:val="20"/>
                <w:lang w:eastAsia="zh-CN"/>
              </w:rPr>
              <w:t>养</w:t>
            </w:r>
            <w:r>
              <w:rPr>
                <w:rFonts w:hint="eastAsia"/>
                <w:spacing w:val="20"/>
                <w:lang w:eastAsia="zh-CN"/>
              </w:rPr>
              <w:t xml:space="preserve"> </w:t>
            </w:r>
            <w:r>
              <w:rPr>
                <w:rFonts w:hint="eastAsia"/>
                <w:spacing w:val="-4"/>
                <w:lang w:eastAsia="zh-CN"/>
              </w:rPr>
              <w:t>项</w:t>
            </w:r>
            <w:r>
              <w:rPr>
                <w:rFonts w:hint="eastAsia"/>
                <w:spacing w:val="-4"/>
                <w:lang w:eastAsia="zh-CN"/>
              </w:rPr>
              <w:t xml:space="preserve"> </w:t>
            </w:r>
            <w:r>
              <w:rPr>
                <w:rFonts w:hint="eastAsia"/>
                <w:spacing w:val="-4"/>
                <w:lang w:eastAsia="zh-CN"/>
              </w:rPr>
              <w:t>目</w:t>
            </w:r>
          </w:p>
        </w:tc>
        <w:tc>
          <w:tcPr>
            <w:tcW w:w="1603" w:type="dxa"/>
            <w:tcBorders>
              <w:top w:val="single" w:sz="6" w:space="0" w:color="000000"/>
            </w:tcBorders>
          </w:tcPr>
          <w:p w:rsidR="00677060" w:rsidRDefault="00E86264">
            <w:pPr>
              <w:pStyle w:val="TableText"/>
              <w:spacing w:before="230" w:line="209" w:lineRule="auto"/>
              <w:jc w:val="center"/>
              <w:rPr>
                <w:lang w:eastAsia="zh-CN"/>
              </w:rPr>
            </w:pPr>
            <w:r>
              <w:rPr>
                <w:rFonts w:hint="eastAsia"/>
                <w:spacing w:val="-2"/>
                <w:lang w:eastAsia="zh-CN"/>
              </w:rPr>
              <w:t>维护保养结果</w:t>
            </w:r>
          </w:p>
        </w:tc>
        <w:tc>
          <w:tcPr>
            <w:tcW w:w="1290" w:type="dxa"/>
            <w:tcBorders>
              <w:top w:val="single" w:sz="6" w:space="0" w:color="000000"/>
              <w:right w:val="single" w:sz="6" w:space="0" w:color="000000"/>
            </w:tcBorders>
          </w:tcPr>
          <w:p w:rsidR="00677060" w:rsidRDefault="00E86264">
            <w:pPr>
              <w:pStyle w:val="TableText"/>
              <w:spacing w:before="227" w:line="215" w:lineRule="auto"/>
              <w:ind w:left="129" w:firstLineChars="100" w:firstLine="240"/>
              <w:rPr>
                <w:lang w:eastAsia="zh-CN"/>
              </w:rPr>
            </w:pPr>
            <w:r>
              <w:rPr>
                <w:rFonts w:hint="eastAsia"/>
                <w:lang w:eastAsia="zh-CN"/>
              </w:rPr>
              <w:t>备注</w:t>
            </w:r>
          </w:p>
        </w:tc>
      </w:tr>
      <w:tr w:rsidR="00677060">
        <w:trPr>
          <w:trHeight w:val="344"/>
        </w:trPr>
        <w:tc>
          <w:tcPr>
            <w:tcW w:w="551" w:type="dxa"/>
            <w:tcBorders>
              <w:left w:val="single" w:sz="6" w:space="0" w:color="000000"/>
            </w:tcBorders>
            <w:vAlign w:val="center"/>
          </w:tcPr>
          <w:p w:rsidR="00677060" w:rsidRDefault="00E86264">
            <w:pPr>
              <w:spacing w:before="69" w:line="186" w:lineRule="auto"/>
              <w:ind w:left="231"/>
              <w:jc w:val="center"/>
              <w:rPr>
                <w:rFonts w:ascii="Times New Roman" w:eastAsia="Times New Roman" w:hAnsi="Times New Roman"/>
                <w:sz w:val="24"/>
                <w:szCs w:val="24"/>
              </w:rPr>
            </w:pPr>
            <w:r>
              <w:rPr>
                <w:rFonts w:ascii="Times New Roman" w:eastAsia="Times New Roman" w:hAnsi="Times New Roman"/>
                <w:sz w:val="24"/>
                <w:szCs w:val="24"/>
              </w:rPr>
              <w:t>1</w:t>
            </w:r>
          </w:p>
        </w:tc>
        <w:tc>
          <w:tcPr>
            <w:tcW w:w="448" w:type="dxa"/>
            <w:vMerge w:val="restart"/>
            <w:textDirection w:val="tbLrV"/>
            <w:vAlign w:val="center"/>
          </w:tcPr>
          <w:p w:rsidR="00677060" w:rsidRDefault="00E86264">
            <w:pPr>
              <w:jc w:val="center"/>
              <w:rPr>
                <w:rFonts w:ascii="宋体" w:hAnsi="宋体" w:cs="宋体"/>
              </w:rPr>
            </w:pPr>
            <w:r>
              <w:rPr>
                <w:rFonts w:ascii="宋体" w:hAnsi="宋体" w:cs="宋体" w:hint="eastAsia"/>
              </w:rPr>
              <w:t>舱体</w:t>
            </w:r>
          </w:p>
        </w:tc>
        <w:tc>
          <w:tcPr>
            <w:tcW w:w="5184" w:type="dxa"/>
          </w:tcPr>
          <w:p w:rsidR="00677060" w:rsidRDefault="00E86264">
            <w:pPr>
              <w:spacing w:before="111" w:line="218" w:lineRule="auto"/>
              <w:rPr>
                <w:rFonts w:ascii="宋体" w:hAnsi="Times New Roman" w:cs="Calibri"/>
                <w:kern w:val="0"/>
                <w:szCs w:val="20"/>
              </w:rPr>
            </w:pPr>
            <w:r>
              <w:rPr>
                <w:rFonts w:ascii="宋体" w:hAnsi="Times New Roman" w:cs="Calibri" w:hint="eastAsia"/>
                <w:kern w:val="0"/>
                <w:szCs w:val="20"/>
              </w:rPr>
              <w:t>舱门、递物筒密封</w:t>
            </w:r>
          </w:p>
        </w:tc>
        <w:tc>
          <w:tcPr>
            <w:tcW w:w="1603" w:type="dxa"/>
          </w:tcPr>
          <w:p w:rsidR="00677060" w:rsidRDefault="00677060">
            <w:pPr>
              <w:rPr>
                <w:rFonts w:ascii="Arial"/>
              </w:rPr>
            </w:pPr>
          </w:p>
        </w:tc>
        <w:tc>
          <w:tcPr>
            <w:tcW w:w="1290" w:type="dxa"/>
            <w:tcBorders>
              <w:right w:val="single" w:sz="6" w:space="0" w:color="000000"/>
            </w:tcBorders>
          </w:tcPr>
          <w:p w:rsidR="00677060" w:rsidRDefault="00677060">
            <w:pPr>
              <w:rPr>
                <w:rFonts w:ascii="Arial"/>
              </w:rPr>
            </w:pPr>
          </w:p>
        </w:tc>
      </w:tr>
      <w:tr w:rsidR="00677060">
        <w:trPr>
          <w:trHeight w:val="90"/>
        </w:trPr>
        <w:tc>
          <w:tcPr>
            <w:tcW w:w="551" w:type="dxa"/>
            <w:tcBorders>
              <w:left w:val="single" w:sz="6" w:space="0" w:color="000000"/>
            </w:tcBorders>
            <w:vAlign w:val="center"/>
          </w:tcPr>
          <w:p w:rsidR="00677060" w:rsidRDefault="00E86264">
            <w:pPr>
              <w:spacing w:before="165" w:line="186" w:lineRule="auto"/>
              <w:ind w:left="208"/>
              <w:jc w:val="center"/>
              <w:rPr>
                <w:rFonts w:ascii="Times New Roman" w:eastAsia="Times New Roman" w:hAnsi="Times New Roman"/>
                <w:sz w:val="24"/>
                <w:szCs w:val="24"/>
              </w:rPr>
            </w:pPr>
            <w:r>
              <w:rPr>
                <w:rFonts w:ascii="Times New Roman" w:eastAsia="Times New Roman" w:hAnsi="Times New Roman"/>
                <w:sz w:val="24"/>
                <w:szCs w:val="24"/>
              </w:rPr>
              <w:t>2</w:t>
            </w:r>
          </w:p>
        </w:tc>
        <w:tc>
          <w:tcPr>
            <w:tcW w:w="448" w:type="dxa"/>
            <w:vMerge/>
            <w:vAlign w:val="center"/>
          </w:tcPr>
          <w:p w:rsidR="00677060" w:rsidRDefault="00677060">
            <w:pPr>
              <w:jc w:val="center"/>
              <w:rPr>
                <w:rFonts w:ascii="宋体" w:hAnsi="宋体" w:cs="宋体"/>
              </w:rPr>
            </w:pPr>
          </w:p>
        </w:tc>
        <w:tc>
          <w:tcPr>
            <w:tcW w:w="5184" w:type="dxa"/>
          </w:tcPr>
          <w:p w:rsidR="00677060" w:rsidRDefault="00E86264">
            <w:pPr>
              <w:spacing w:before="111" w:line="218" w:lineRule="auto"/>
              <w:rPr>
                <w:rFonts w:ascii="宋体" w:hAnsi="Times New Roman" w:cs="Calibri"/>
                <w:kern w:val="0"/>
                <w:szCs w:val="20"/>
              </w:rPr>
            </w:pPr>
            <w:r>
              <w:rPr>
                <w:rFonts w:ascii="宋体" w:hAnsi="Times New Roman" w:cs="Calibri" w:hint="eastAsia"/>
                <w:kern w:val="0"/>
                <w:szCs w:val="20"/>
              </w:rPr>
              <w:t>舱门、递物筒</w:t>
            </w:r>
            <w:r>
              <w:rPr>
                <w:rFonts w:ascii="宋体" w:hAnsi="Times New Roman" w:cs="Calibri" w:hint="eastAsia"/>
                <w:kern w:val="0"/>
                <w:szCs w:val="20"/>
              </w:rPr>
              <w:t>的</w:t>
            </w:r>
            <w:r>
              <w:rPr>
                <w:rFonts w:ascii="宋体" w:hAnsi="Times New Roman" w:cs="Calibri" w:hint="eastAsia"/>
                <w:kern w:val="0"/>
                <w:szCs w:val="20"/>
              </w:rPr>
              <w:t>转动机构</w:t>
            </w:r>
          </w:p>
        </w:tc>
        <w:tc>
          <w:tcPr>
            <w:tcW w:w="1603" w:type="dxa"/>
          </w:tcPr>
          <w:p w:rsidR="00677060" w:rsidRDefault="00677060">
            <w:pPr>
              <w:rPr>
                <w:rFonts w:ascii="Arial"/>
              </w:rPr>
            </w:pPr>
          </w:p>
        </w:tc>
        <w:tc>
          <w:tcPr>
            <w:tcW w:w="1290" w:type="dxa"/>
            <w:tcBorders>
              <w:right w:val="single" w:sz="6" w:space="0" w:color="000000"/>
            </w:tcBorders>
          </w:tcPr>
          <w:p w:rsidR="00677060" w:rsidRDefault="00677060">
            <w:pPr>
              <w:rPr>
                <w:rFonts w:ascii="Arial"/>
              </w:rPr>
            </w:pPr>
          </w:p>
        </w:tc>
      </w:tr>
      <w:tr w:rsidR="00677060">
        <w:trPr>
          <w:trHeight w:val="312"/>
        </w:trPr>
        <w:tc>
          <w:tcPr>
            <w:tcW w:w="551" w:type="dxa"/>
            <w:tcBorders>
              <w:left w:val="single" w:sz="6" w:space="0" w:color="000000"/>
            </w:tcBorders>
            <w:vAlign w:val="center"/>
          </w:tcPr>
          <w:p w:rsidR="00677060" w:rsidRDefault="00E86264">
            <w:pPr>
              <w:ind w:firstLineChars="100" w:firstLine="210"/>
              <w:jc w:val="center"/>
            </w:pPr>
            <w:r>
              <w:t>3</w:t>
            </w:r>
          </w:p>
        </w:tc>
        <w:tc>
          <w:tcPr>
            <w:tcW w:w="448" w:type="dxa"/>
            <w:vMerge/>
            <w:vAlign w:val="center"/>
          </w:tcPr>
          <w:p w:rsidR="00677060" w:rsidRDefault="00677060">
            <w:pPr>
              <w:jc w:val="center"/>
              <w:rPr>
                <w:rFonts w:ascii="宋体" w:hAnsi="宋体" w:cs="宋体"/>
              </w:rPr>
            </w:pPr>
          </w:p>
        </w:tc>
        <w:tc>
          <w:tcPr>
            <w:tcW w:w="5184" w:type="dxa"/>
          </w:tcPr>
          <w:p w:rsidR="00677060" w:rsidRDefault="00E86264">
            <w:pPr>
              <w:spacing w:before="111" w:line="218" w:lineRule="auto"/>
              <w:rPr>
                <w:rFonts w:ascii="宋体" w:hAnsi="Times New Roman" w:cs="Calibri"/>
                <w:kern w:val="0"/>
                <w:szCs w:val="20"/>
              </w:rPr>
            </w:pPr>
            <w:r>
              <w:rPr>
                <w:rFonts w:ascii="宋体" w:hAnsi="Times New Roman" w:cs="Calibri" w:hint="eastAsia"/>
                <w:kern w:val="0"/>
                <w:szCs w:val="20"/>
              </w:rPr>
              <w:t>氧舱</w:t>
            </w:r>
            <w:proofErr w:type="gramStart"/>
            <w:r>
              <w:rPr>
                <w:rFonts w:ascii="宋体" w:hAnsi="Times New Roman" w:cs="Calibri" w:hint="eastAsia"/>
                <w:kern w:val="0"/>
                <w:szCs w:val="20"/>
              </w:rPr>
              <w:t>平移式快开门</w:t>
            </w:r>
            <w:proofErr w:type="gramEnd"/>
            <w:r>
              <w:rPr>
                <w:rFonts w:ascii="宋体" w:hAnsi="Times New Roman" w:cs="Calibri" w:hint="eastAsia"/>
                <w:kern w:val="0"/>
                <w:szCs w:val="20"/>
              </w:rPr>
              <w:t>轨道</w:t>
            </w:r>
          </w:p>
        </w:tc>
        <w:tc>
          <w:tcPr>
            <w:tcW w:w="1603" w:type="dxa"/>
          </w:tcPr>
          <w:p w:rsidR="00677060" w:rsidRDefault="00677060">
            <w:pPr>
              <w:rPr>
                <w:rFonts w:ascii="Arial"/>
              </w:rPr>
            </w:pPr>
          </w:p>
        </w:tc>
        <w:tc>
          <w:tcPr>
            <w:tcW w:w="1290" w:type="dxa"/>
            <w:tcBorders>
              <w:right w:val="single" w:sz="6" w:space="0" w:color="000000"/>
            </w:tcBorders>
          </w:tcPr>
          <w:p w:rsidR="00677060" w:rsidRDefault="00677060">
            <w:pPr>
              <w:rPr>
                <w:rFonts w:ascii="Arial"/>
              </w:rPr>
            </w:pPr>
          </w:p>
        </w:tc>
      </w:tr>
      <w:tr w:rsidR="00677060">
        <w:trPr>
          <w:trHeight w:val="208"/>
        </w:trPr>
        <w:tc>
          <w:tcPr>
            <w:tcW w:w="551" w:type="dxa"/>
            <w:tcBorders>
              <w:left w:val="single" w:sz="6" w:space="0" w:color="000000"/>
            </w:tcBorders>
            <w:vAlign w:val="center"/>
          </w:tcPr>
          <w:p w:rsidR="00677060" w:rsidRDefault="00E86264">
            <w:pPr>
              <w:spacing w:before="166" w:line="186" w:lineRule="auto"/>
              <w:ind w:left="207"/>
              <w:jc w:val="center"/>
              <w:rPr>
                <w:rFonts w:ascii="Times New Roman" w:eastAsia="Times New Roman" w:hAnsi="Times New Roman"/>
                <w:sz w:val="24"/>
                <w:szCs w:val="24"/>
              </w:rPr>
            </w:pPr>
            <w:r>
              <w:rPr>
                <w:rFonts w:ascii="Times New Roman" w:eastAsia="Times New Roman" w:hAnsi="Times New Roman"/>
                <w:sz w:val="24"/>
                <w:szCs w:val="24"/>
              </w:rPr>
              <w:t>4</w:t>
            </w:r>
          </w:p>
        </w:tc>
        <w:tc>
          <w:tcPr>
            <w:tcW w:w="448" w:type="dxa"/>
            <w:vMerge/>
            <w:vAlign w:val="center"/>
          </w:tcPr>
          <w:p w:rsidR="00677060" w:rsidRDefault="00677060">
            <w:pPr>
              <w:jc w:val="center"/>
              <w:rPr>
                <w:rFonts w:ascii="宋体" w:hAnsi="宋体" w:cs="宋体"/>
              </w:rPr>
            </w:pPr>
          </w:p>
        </w:tc>
        <w:tc>
          <w:tcPr>
            <w:tcW w:w="5184" w:type="dxa"/>
          </w:tcPr>
          <w:p w:rsidR="00677060" w:rsidRDefault="00E86264">
            <w:pPr>
              <w:spacing w:before="111" w:line="218" w:lineRule="auto"/>
              <w:rPr>
                <w:rFonts w:ascii="宋体" w:hAnsi="Times New Roman" w:cs="Calibri"/>
                <w:kern w:val="0"/>
                <w:szCs w:val="20"/>
              </w:rPr>
            </w:pPr>
            <w:r>
              <w:rPr>
                <w:rFonts w:ascii="宋体" w:hAnsi="Times New Roman" w:cs="Calibri" w:hint="eastAsia"/>
                <w:kern w:val="0"/>
                <w:szCs w:val="20"/>
              </w:rPr>
              <w:t>舱体上有机玻璃材料部位（如观察窗等）</w:t>
            </w:r>
          </w:p>
        </w:tc>
        <w:tc>
          <w:tcPr>
            <w:tcW w:w="1603" w:type="dxa"/>
          </w:tcPr>
          <w:p w:rsidR="00677060" w:rsidRDefault="00677060">
            <w:pPr>
              <w:rPr>
                <w:rFonts w:ascii="Arial"/>
              </w:rPr>
            </w:pPr>
          </w:p>
        </w:tc>
        <w:tc>
          <w:tcPr>
            <w:tcW w:w="1290" w:type="dxa"/>
            <w:tcBorders>
              <w:right w:val="single" w:sz="6" w:space="0" w:color="000000"/>
            </w:tcBorders>
          </w:tcPr>
          <w:p w:rsidR="00677060" w:rsidRDefault="00677060">
            <w:pPr>
              <w:rPr>
                <w:rFonts w:ascii="Arial"/>
              </w:rPr>
            </w:pPr>
          </w:p>
        </w:tc>
      </w:tr>
      <w:tr w:rsidR="00677060">
        <w:trPr>
          <w:trHeight w:val="486"/>
        </w:trPr>
        <w:tc>
          <w:tcPr>
            <w:tcW w:w="551" w:type="dxa"/>
            <w:tcBorders>
              <w:left w:val="single" w:sz="6" w:space="0" w:color="000000"/>
            </w:tcBorders>
            <w:vAlign w:val="center"/>
          </w:tcPr>
          <w:p w:rsidR="00677060" w:rsidRDefault="00E86264">
            <w:pPr>
              <w:spacing w:before="167" w:line="186" w:lineRule="auto"/>
              <w:ind w:left="213"/>
              <w:jc w:val="center"/>
              <w:rPr>
                <w:rFonts w:ascii="Times New Roman" w:hAnsi="Times New Roman"/>
                <w:sz w:val="24"/>
                <w:szCs w:val="24"/>
              </w:rPr>
            </w:pPr>
            <w:r>
              <w:rPr>
                <w:rFonts w:ascii="Times New Roman" w:hAnsi="Times New Roman" w:hint="eastAsia"/>
                <w:sz w:val="24"/>
                <w:szCs w:val="24"/>
              </w:rPr>
              <w:t>5</w:t>
            </w:r>
          </w:p>
        </w:tc>
        <w:tc>
          <w:tcPr>
            <w:tcW w:w="448" w:type="dxa"/>
            <w:vMerge/>
            <w:vAlign w:val="center"/>
          </w:tcPr>
          <w:p w:rsidR="00677060" w:rsidRDefault="00677060">
            <w:pPr>
              <w:jc w:val="center"/>
              <w:rPr>
                <w:rFonts w:ascii="宋体" w:hAnsi="宋体" w:cs="宋体"/>
              </w:rPr>
            </w:pPr>
          </w:p>
        </w:tc>
        <w:tc>
          <w:tcPr>
            <w:tcW w:w="5184" w:type="dxa"/>
          </w:tcPr>
          <w:p w:rsidR="00677060" w:rsidRDefault="00E86264">
            <w:pPr>
              <w:spacing w:before="111" w:line="218" w:lineRule="auto"/>
              <w:rPr>
                <w:rFonts w:ascii="宋体" w:hAnsi="Times New Roman" w:cs="Calibri"/>
                <w:kern w:val="0"/>
                <w:szCs w:val="20"/>
              </w:rPr>
            </w:pPr>
            <w:r>
              <w:rPr>
                <w:rFonts w:ascii="宋体" w:hAnsi="Times New Roman" w:cs="Calibri" w:hint="eastAsia"/>
                <w:kern w:val="0"/>
                <w:szCs w:val="20"/>
              </w:rPr>
              <w:t>舱内呼吸气体浓度测定装置采集口</w:t>
            </w:r>
            <w:r>
              <w:rPr>
                <w:rFonts w:ascii="宋体" w:hAnsi="Times New Roman" w:cs="Calibri" w:hint="eastAsia"/>
                <w:kern w:val="0"/>
                <w:szCs w:val="20"/>
              </w:rPr>
              <w:t>及</w:t>
            </w:r>
            <w:r>
              <w:rPr>
                <w:rFonts w:ascii="宋体" w:hAnsi="Times New Roman" w:cs="Calibri" w:hint="eastAsia"/>
                <w:kern w:val="0"/>
                <w:szCs w:val="20"/>
              </w:rPr>
              <w:t>保护情况</w:t>
            </w:r>
            <w:r>
              <w:rPr>
                <w:rFonts w:ascii="宋体" w:hAnsi="Times New Roman" w:cs="Calibri" w:hint="eastAsia"/>
                <w:kern w:val="0"/>
                <w:szCs w:val="20"/>
              </w:rPr>
              <w:t>、</w:t>
            </w:r>
            <w:r>
              <w:rPr>
                <w:rFonts w:ascii="宋体" w:hAnsi="Times New Roman" w:cs="Calibri" w:hint="eastAsia"/>
                <w:kern w:val="0"/>
                <w:szCs w:val="20"/>
              </w:rPr>
              <w:t>采集管路与传感器连接</w:t>
            </w:r>
          </w:p>
        </w:tc>
        <w:tc>
          <w:tcPr>
            <w:tcW w:w="1603" w:type="dxa"/>
          </w:tcPr>
          <w:p w:rsidR="00677060" w:rsidRDefault="00677060">
            <w:pPr>
              <w:rPr>
                <w:rFonts w:ascii="Arial"/>
              </w:rPr>
            </w:pPr>
          </w:p>
        </w:tc>
        <w:tc>
          <w:tcPr>
            <w:tcW w:w="1290" w:type="dxa"/>
            <w:tcBorders>
              <w:right w:val="single" w:sz="6" w:space="0" w:color="000000"/>
            </w:tcBorders>
          </w:tcPr>
          <w:p w:rsidR="00677060" w:rsidRDefault="00677060">
            <w:pPr>
              <w:rPr>
                <w:rFonts w:ascii="Arial"/>
              </w:rPr>
            </w:pPr>
          </w:p>
        </w:tc>
      </w:tr>
      <w:tr w:rsidR="00677060">
        <w:trPr>
          <w:trHeight w:val="367"/>
        </w:trPr>
        <w:tc>
          <w:tcPr>
            <w:tcW w:w="551" w:type="dxa"/>
            <w:tcBorders>
              <w:left w:val="single" w:sz="6" w:space="0" w:color="000000"/>
            </w:tcBorders>
            <w:vAlign w:val="center"/>
          </w:tcPr>
          <w:p w:rsidR="00677060" w:rsidRDefault="00E86264">
            <w:pPr>
              <w:spacing w:before="287" w:line="183" w:lineRule="auto"/>
              <w:ind w:left="212"/>
              <w:jc w:val="center"/>
              <w:rPr>
                <w:rFonts w:ascii="Times New Roman" w:hAnsi="Times New Roman"/>
                <w:sz w:val="24"/>
                <w:szCs w:val="24"/>
              </w:rPr>
            </w:pPr>
            <w:r>
              <w:rPr>
                <w:rFonts w:ascii="Times New Roman" w:hAnsi="Times New Roman" w:hint="eastAsia"/>
                <w:sz w:val="24"/>
                <w:szCs w:val="24"/>
              </w:rPr>
              <w:t>6</w:t>
            </w:r>
          </w:p>
        </w:tc>
        <w:tc>
          <w:tcPr>
            <w:tcW w:w="448" w:type="dxa"/>
            <w:vMerge/>
            <w:vAlign w:val="center"/>
          </w:tcPr>
          <w:p w:rsidR="00677060" w:rsidRDefault="00677060">
            <w:pPr>
              <w:jc w:val="center"/>
              <w:rPr>
                <w:rFonts w:ascii="宋体" w:hAnsi="宋体" w:cs="宋体"/>
              </w:rPr>
            </w:pPr>
          </w:p>
        </w:tc>
        <w:tc>
          <w:tcPr>
            <w:tcW w:w="5184" w:type="dxa"/>
          </w:tcPr>
          <w:p w:rsidR="00677060" w:rsidRDefault="00E86264">
            <w:pPr>
              <w:spacing w:before="111" w:line="218" w:lineRule="auto"/>
              <w:rPr>
                <w:rFonts w:ascii="宋体" w:hAnsi="Times New Roman" w:cs="Calibri"/>
                <w:kern w:val="0"/>
                <w:szCs w:val="20"/>
              </w:rPr>
            </w:pPr>
            <w:r>
              <w:rPr>
                <w:rFonts w:ascii="宋体" w:hAnsi="Times New Roman" w:cs="Calibri" w:hint="eastAsia"/>
                <w:kern w:val="0"/>
                <w:szCs w:val="20"/>
              </w:rPr>
              <w:t>舱内导静电装置</w:t>
            </w:r>
          </w:p>
        </w:tc>
        <w:tc>
          <w:tcPr>
            <w:tcW w:w="1603" w:type="dxa"/>
          </w:tcPr>
          <w:p w:rsidR="00677060" w:rsidRDefault="00677060">
            <w:pPr>
              <w:rPr>
                <w:rFonts w:ascii="Arial"/>
              </w:rPr>
            </w:pPr>
          </w:p>
        </w:tc>
        <w:tc>
          <w:tcPr>
            <w:tcW w:w="1290" w:type="dxa"/>
            <w:tcBorders>
              <w:right w:val="single" w:sz="6" w:space="0" w:color="000000"/>
            </w:tcBorders>
          </w:tcPr>
          <w:p w:rsidR="00677060" w:rsidRDefault="00677060">
            <w:pPr>
              <w:rPr>
                <w:rFonts w:ascii="Arial"/>
              </w:rPr>
            </w:pPr>
          </w:p>
        </w:tc>
      </w:tr>
      <w:tr w:rsidR="00677060">
        <w:trPr>
          <w:trHeight w:val="347"/>
        </w:trPr>
        <w:tc>
          <w:tcPr>
            <w:tcW w:w="551" w:type="dxa"/>
            <w:tcBorders>
              <w:left w:val="single" w:sz="6" w:space="0" w:color="000000"/>
            </w:tcBorders>
            <w:vAlign w:val="center"/>
          </w:tcPr>
          <w:p w:rsidR="00677060" w:rsidRDefault="00E86264">
            <w:pPr>
              <w:spacing w:before="169" w:line="186" w:lineRule="auto"/>
              <w:ind w:left="218"/>
              <w:jc w:val="center"/>
              <w:rPr>
                <w:rFonts w:ascii="Times New Roman" w:hAnsi="Times New Roman"/>
                <w:sz w:val="24"/>
                <w:szCs w:val="24"/>
              </w:rPr>
            </w:pPr>
            <w:r>
              <w:rPr>
                <w:rFonts w:ascii="Times New Roman" w:hAnsi="Times New Roman" w:hint="eastAsia"/>
                <w:sz w:val="24"/>
                <w:szCs w:val="24"/>
              </w:rPr>
              <w:t>7</w:t>
            </w:r>
          </w:p>
        </w:tc>
        <w:tc>
          <w:tcPr>
            <w:tcW w:w="448" w:type="dxa"/>
            <w:vMerge/>
            <w:vAlign w:val="center"/>
          </w:tcPr>
          <w:p w:rsidR="00677060" w:rsidRDefault="00677060">
            <w:pPr>
              <w:jc w:val="center"/>
              <w:rPr>
                <w:rFonts w:ascii="宋体" w:hAnsi="宋体" w:cs="宋体"/>
              </w:rPr>
            </w:pPr>
          </w:p>
        </w:tc>
        <w:tc>
          <w:tcPr>
            <w:tcW w:w="5184" w:type="dxa"/>
          </w:tcPr>
          <w:p w:rsidR="00677060" w:rsidRDefault="00E86264">
            <w:pPr>
              <w:spacing w:before="111" w:line="218" w:lineRule="auto"/>
              <w:rPr>
                <w:rFonts w:ascii="宋体" w:hAnsi="Times New Roman" w:cs="Calibri"/>
                <w:kern w:val="0"/>
                <w:szCs w:val="20"/>
              </w:rPr>
            </w:pPr>
            <w:r>
              <w:rPr>
                <w:rFonts w:ascii="宋体" w:hAnsi="Times New Roman" w:cs="Calibri" w:hint="eastAsia"/>
                <w:kern w:val="0"/>
                <w:szCs w:val="20"/>
              </w:rPr>
              <w:t>舱体变形、严重腐蚀情况</w:t>
            </w:r>
            <w:r>
              <w:rPr>
                <w:rFonts w:ascii="宋体" w:hAnsi="Times New Roman" w:cs="Calibri" w:hint="eastAsia"/>
                <w:kern w:val="0"/>
                <w:szCs w:val="20"/>
              </w:rPr>
              <w:br/>
            </w:r>
          </w:p>
        </w:tc>
        <w:tc>
          <w:tcPr>
            <w:tcW w:w="1603" w:type="dxa"/>
          </w:tcPr>
          <w:p w:rsidR="00677060" w:rsidRDefault="00677060">
            <w:pPr>
              <w:rPr>
                <w:rFonts w:ascii="Arial"/>
              </w:rPr>
            </w:pPr>
          </w:p>
        </w:tc>
        <w:tc>
          <w:tcPr>
            <w:tcW w:w="1290" w:type="dxa"/>
            <w:tcBorders>
              <w:right w:val="single" w:sz="6" w:space="0" w:color="000000"/>
            </w:tcBorders>
          </w:tcPr>
          <w:p w:rsidR="00677060" w:rsidRDefault="00677060">
            <w:pPr>
              <w:rPr>
                <w:rFonts w:ascii="Arial"/>
              </w:rPr>
            </w:pPr>
          </w:p>
        </w:tc>
      </w:tr>
      <w:tr w:rsidR="00677060">
        <w:trPr>
          <w:trHeight w:val="486"/>
        </w:trPr>
        <w:tc>
          <w:tcPr>
            <w:tcW w:w="551" w:type="dxa"/>
            <w:tcBorders>
              <w:left w:val="single" w:sz="6" w:space="0" w:color="000000"/>
            </w:tcBorders>
            <w:vAlign w:val="center"/>
          </w:tcPr>
          <w:p w:rsidR="00677060" w:rsidRDefault="00E86264">
            <w:pPr>
              <w:spacing w:before="169" w:line="186" w:lineRule="auto"/>
              <w:ind w:left="213"/>
              <w:jc w:val="center"/>
              <w:rPr>
                <w:rFonts w:ascii="Times New Roman" w:hAnsi="Times New Roman"/>
                <w:sz w:val="24"/>
                <w:szCs w:val="24"/>
              </w:rPr>
            </w:pPr>
            <w:r>
              <w:rPr>
                <w:rFonts w:ascii="Times New Roman" w:hAnsi="Times New Roman" w:hint="eastAsia"/>
                <w:sz w:val="24"/>
                <w:szCs w:val="24"/>
              </w:rPr>
              <w:t>8</w:t>
            </w:r>
          </w:p>
        </w:tc>
        <w:tc>
          <w:tcPr>
            <w:tcW w:w="448" w:type="dxa"/>
            <w:vMerge w:val="restart"/>
            <w:tcBorders>
              <w:bottom w:val="single" w:sz="2" w:space="0" w:color="000000"/>
            </w:tcBorders>
            <w:textDirection w:val="tbLrV"/>
            <w:vAlign w:val="bottom"/>
          </w:tcPr>
          <w:p w:rsidR="00677060" w:rsidRDefault="00677060">
            <w:pPr>
              <w:ind w:left="113" w:right="113"/>
              <w:jc w:val="center"/>
              <w:rPr>
                <w:rFonts w:ascii="宋体" w:hAnsi="宋体" w:cs="宋体"/>
              </w:rPr>
            </w:pPr>
          </w:p>
          <w:p w:rsidR="00677060" w:rsidRDefault="00E86264">
            <w:pPr>
              <w:ind w:left="113" w:right="113"/>
              <w:jc w:val="center"/>
              <w:rPr>
                <w:rFonts w:ascii="宋体" w:hAnsi="宋体" w:cs="宋体"/>
              </w:rPr>
            </w:pPr>
            <w:r>
              <w:rPr>
                <w:rFonts w:ascii="宋体" w:hAnsi="宋体" w:cs="宋体" w:hint="eastAsia"/>
              </w:rPr>
              <w:t>压力调节系统</w:t>
            </w:r>
          </w:p>
        </w:tc>
        <w:tc>
          <w:tcPr>
            <w:tcW w:w="5184" w:type="dxa"/>
          </w:tcPr>
          <w:p w:rsidR="00677060" w:rsidRDefault="00E86264">
            <w:pPr>
              <w:spacing w:before="111" w:line="218" w:lineRule="auto"/>
              <w:rPr>
                <w:rFonts w:ascii="宋体" w:hAnsi="Times New Roman" w:cs="Calibri"/>
                <w:kern w:val="0"/>
                <w:szCs w:val="20"/>
              </w:rPr>
            </w:pPr>
            <w:r>
              <w:rPr>
                <w:rFonts w:ascii="宋体" w:hAnsi="Times New Roman" w:cs="Calibri" w:hint="eastAsia"/>
                <w:kern w:val="0"/>
                <w:szCs w:val="20"/>
              </w:rPr>
              <w:t>压缩机定期维护</w:t>
            </w:r>
          </w:p>
        </w:tc>
        <w:tc>
          <w:tcPr>
            <w:tcW w:w="1603" w:type="dxa"/>
          </w:tcPr>
          <w:p w:rsidR="00677060" w:rsidRDefault="00677060">
            <w:pPr>
              <w:rPr>
                <w:rFonts w:ascii="Arial"/>
              </w:rPr>
            </w:pPr>
          </w:p>
        </w:tc>
        <w:tc>
          <w:tcPr>
            <w:tcW w:w="1290" w:type="dxa"/>
            <w:tcBorders>
              <w:right w:val="single" w:sz="6" w:space="0" w:color="000000"/>
            </w:tcBorders>
          </w:tcPr>
          <w:p w:rsidR="00677060" w:rsidRDefault="00677060">
            <w:pPr>
              <w:rPr>
                <w:rFonts w:ascii="Arial"/>
              </w:rPr>
            </w:pPr>
          </w:p>
        </w:tc>
      </w:tr>
      <w:tr w:rsidR="00677060">
        <w:trPr>
          <w:trHeight w:val="720"/>
        </w:trPr>
        <w:tc>
          <w:tcPr>
            <w:tcW w:w="551" w:type="dxa"/>
            <w:tcBorders>
              <w:left w:val="single" w:sz="6" w:space="0" w:color="000000"/>
            </w:tcBorders>
            <w:vAlign w:val="center"/>
          </w:tcPr>
          <w:p w:rsidR="00677060" w:rsidRDefault="00E86264">
            <w:pPr>
              <w:spacing w:before="287" w:line="186" w:lineRule="auto"/>
              <w:ind w:left="169"/>
              <w:jc w:val="center"/>
              <w:rPr>
                <w:rFonts w:ascii="Times New Roman" w:hAnsi="Times New Roman"/>
                <w:sz w:val="24"/>
                <w:szCs w:val="24"/>
              </w:rPr>
            </w:pPr>
            <w:r>
              <w:rPr>
                <w:rFonts w:ascii="Times New Roman" w:hAnsi="Times New Roman" w:hint="eastAsia"/>
                <w:sz w:val="24"/>
                <w:szCs w:val="24"/>
              </w:rPr>
              <w:t>9</w:t>
            </w:r>
          </w:p>
        </w:tc>
        <w:tc>
          <w:tcPr>
            <w:tcW w:w="448" w:type="dxa"/>
            <w:vMerge/>
            <w:tcBorders>
              <w:top w:val="single" w:sz="2" w:space="0" w:color="000000"/>
              <w:bottom w:val="single" w:sz="2" w:space="0" w:color="000000"/>
            </w:tcBorders>
            <w:vAlign w:val="center"/>
          </w:tcPr>
          <w:p w:rsidR="00677060" w:rsidRDefault="00677060">
            <w:pPr>
              <w:jc w:val="center"/>
              <w:rPr>
                <w:rFonts w:ascii="宋体" w:hAnsi="宋体" w:cs="宋体"/>
              </w:rPr>
            </w:pPr>
          </w:p>
        </w:tc>
        <w:tc>
          <w:tcPr>
            <w:tcW w:w="5184" w:type="dxa"/>
          </w:tcPr>
          <w:p w:rsidR="00677060" w:rsidRDefault="00E86264">
            <w:pPr>
              <w:spacing w:before="111" w:line="218" w:lineRule="auto"/>
              <w:rPr>
                <w:rFonts w:ascii="宋体" w:hAnsi="Times New Roman" w:cs="Calibri"/>
                <w:kern w:val="0"/>
                <w:szCs w:val="20"/>
              </w:rPr>
            </w:pPr>
            <w:r>
              <w:rPr>
                <w:rFonts w:ascii="宋体" w:hAnsi="Times New Roman" w:cs="Calibri" w:hint="eastAsia"/>
                <w:kern w:val="0"/>
                <w:szCs w:val="20"/>
              </w:rPr>
              <w:t>舱内外应急排放装置</w:t>
            </w:r>
            <w:r>
              <w:rPr>
                <w:rFonts w:ascii="宋体" w:hAnsi="Times New Roman" w:cs="Calibri" w:hint="eastAsia"/>
                <w:kern w:val="0"/>
                <w:szCs w:val="20"/>
              </w:rPr>
              <w:t>及标识</w:t>
            </w:r>
          </w:p>
        </w:tc>
        <w:tc>
          <w:tcPr>
            <w:tcW w:w="1603" w:type="dxa"/>
          </w:tcPr>
          <w:p w:rsidR="00677060" w:rsidRDefault="00677060">
            <w:pPr>
              <w:rPr>
                <w:rFonts w:ascii="Arial"/>
              </w:rPr>
            </w:pPr>
          </w:p>
        </w:tc>
        <w:tc>
          <w:tcPr>
            <w:tcW w:w="1290" w:type="dxa"/>
            <w:tcBorders>
              <w:right w:val="single" w:sz="6" w:space="0" w:color="000000"/>
            </w:tcBorders>
          </w:tcPr>
          <w:p w:rsidR="00677060" w:rsidRDefault="00677060">
            <w:pPr>
              <w:rPr>
                <w:rFonts w:ascii="Arial"/>
              </w:rPr>
            </w:pPr>
          </w:p>
        </w:tc>
      </w:tr>
      <w:tr w:rsidR="00677060">
        <w:trPr>
          <w:trHeight w:val="487"/>
        </w:trPr>
        <w:tc>
          <w:tcPr>
            <w:tcW w:w="551" w:type="dxa"/>
            <w:tcBorders>
              <w:left w:val="single" w:sz="6" w:space="0" w:color="000000"/>
            </w:tcBorders>
            <w:vAlign w:val="center"/>
          </w:tcPr>
          <w:p w:rsidR="00677060" w:rsidRDefault="00E86264">
            <w:pPr>
              <w:spacing w:before="171" w:line="186" w:lineRule="auto"/>
              <w:ind w:left="169"/>
              <w:jc w:val="center"/>
              <w:rPr>
                <w:rFonts w:ascii="Times New Roman" w:hAnsi="Times New Roman"/>
                <w:sz w:val="24"/>
                <w:szCs w:val="24"/>
              </w:rPr>
            </w:pPr>
            <w:r>
              <w:rPr>
                <w:rFonts w:ascii="Times New Roman" w:hAnsi="Times New Roman" w:hint="eastAsia"/>
                <w:sz w:val="24"/>
                <w:szCs w:val="24"/>
              </w:rPr>
              <w:t>10</w:t>
            </w:r>
          </w:p>
        </w:tc>
        <w:tc>
          <w:tcPr>
            <w:tcW w:w="448" w:type="dxa"/>
            <w:vMerge/>
            <w:tcBorders>
              <w:top w:val="single" w:sz="2" w:space="0" w:color="000000"/>
              <w:bottom w:val="single" w:sz="2" w:space="0" w:color="000000"/>
            </w:tcBorders>
            <w:vAlign w:val="center"/>
          </w:tcPr>
          <w:p w:rsidR="00677060" w:rsidRDefault="00677060">
            <w:pPr>
              <w:jc w:val="center"/>
              <w:rPr>
                <w:rFonts w:ascii="宋体" w:hAnsi="宋体" w:cs="宋体"/>
              </w:rPr>
            </w:pPr>
          </w:p>
        </w:tc>
        <w:tc>
          <w:tcPr>
            <w:tcW w:w="5184" w:type="dxa"/>
          </w:tcPr>
          <w:p w:rsidR="00677060" w:rsidRDefault="00E86264">
            <w:pPr>
              <w:spacing w:before="111" w:line="218" w:lineRule="auto"/>
              <w:rPr>
                <w:rFonts w:ascii="宋体" w:hAnsi="Times New Roman" w:cs="Calibri"/>
                <w:kern w:val="0"/>
                <w:szCs w:val="20"/>
              </w:rPr>
            </w:pPr>
            <w:r>
              <w:rPr>
                <w:rFonts w:ascii="宋体" w:hAnsi="Times New Roman" w:cs="Calibri" w:hint="eastAsia"/>
                <w:kern w:val="0"/>
                <w:szCs w:val="20"/>
              </w:rPr>
              <w:t>各控制阀门</w:t>
            </w:r>
          </w:p>
        </w:tc>
        <w:tc>
          <w:tcPr>
            <w:tcW w:w="1603" w:type="dxa"/>
          </w:tcPr>
          <w:p w:rsidR="00677060" w:rsidRDefault="00677060">
            <w:pPr>
              <w:rPr>
                <w:rFonts w:ascii="Arial"/>
              </w:rPr>
            </w:pPr>
          </w:p>
        </w:tc>
        <w:tc>
          <w:tcPr>
            <w:tcW w:w="1290" w:type="dxa"/>
            <w:tcBorders>
              <w:right w:val="single" w:sz="6" w:space="0" w:color="000000"/>
            </w:tcBorders>
          </w:tcPr>
          <w:p w:rsidR="00677060" w:rsidRDefault="00677060">
            <w:pPr>
              <w:rPr>
                <w:rFonts w:ascii="Arial"/>
              </w:rPr>
            </w:pPr>
          </w:p>
        </w:tc>
      </w:tr>
      <w:tr w:rsidR="00677060">
        <w:trPr>
          <w:trHeight w:val="486"/>
        </w:trPr>
        <w:tc>
          <w:tcPr>
            <w:tcW w:w="551" w:type="dxa"/>
            <w:tcBorders>
              <w:left w:val="single" w:sz="6" w:space="0" w:color="000000"/>
            </w:tcBorders>
            <w:vAlign w:val="center"/>
          </w:tcPr>
          <w:p w:rsidR="00677060" w:rsidRDefault="00E86264">
            <w:pPr>
              <w:spacing w:before="171" w:line="186" w:lineRule="auto"/>
              <w:ind w:left="169"/>
              <w:jc w:val="center"/>
              <w:rPr>
                <w:rFonts w:ascii="Times New Roman" w:hAnsi="Times New Roman"/>
                <w:sz w:val="24"/>
                <w:szCs w:val="24"/>
              </w:rPr>
            </w:pPr>
            <w:r>
              <w:rPr>
                <w:rFonts w:ascii="Times New Roman" w:hAnsi="Times New Roman" w:hint="eastAsia"/>
                <w:sz w:val="24"/>
                <w:szCs w:val="24"/>
              </w:rPr>
              <w:t>11</w:t>
            </w:r>
          </w:p>
        </w:tc>
        <w:tc>
          <w:tcPr>
            <w:tcW w:w="448" w:type="dxa"/>
            <w:vMerge/>
            <w:tcBorders>
              <w:top w:val="single" w:sz="2" w:space="0" w:color="000000"/>
              <w:bottom w:val="single" w:sz="2" w:space="0" w:color="000000"/>
            </w:tcBorders>
            <w:vAlign w:val="center"/>
          </w:tcPr>
          <w:p w:rsidR="00677060" w:rsidRDefault="00677060">
            <w:pPr>
              <w:jc w:val="center"/>
              <w:rPr>
                <w:rFonts w:ascii="宋体" w:hAnsi="宋体" w:cs="宋体"/>
              </w:rPr>
            </w:pPr>
          </w:p>
        </w:tc>
        <w:tc>
          <w:tcPr>
            <w:tcW w:w="5184" w:type="dxa"/>
          </w:tcPr>
          <w:p w:rsidR="00677060" w:rsidRDefault="00E86264">
            <w:pPr>
              <w:spacing w:before="111" w:line="218" w:lineRule="auto"/>
              <w:rPr>
                <w:rFonts w:ascii="宋体" w:hAnsi="Times New Roman" w:cs="Calibri"/>
                <w:kern w:val="0"/>
                <w:szCs w:val="20"/>
              </w:rPr>
            </w:pPr>
            <w:r>
              <w:rPr>
                <w:rFonts w:ascii="宋体" w:hAnsi="Times New Roman" w:cs="Calibri" w:hint="eastAsia"/>
                <w:kern w:val="0"/>
                <w:szCs w:val="20"/>
              </w:rPr>
              <w:t>气体过滤材料</w:t>
            </w:r>
          </w:p>
        </w:tc>
        <w:tc>
          <w:tcPr>
            <w:tcW w:w="1603" w:type="dxa"/>
          </w:tcPr>
          <w:p w:rsidR="00677060" w:rsidRDefault="00677060">
            <w:pPr>
              <w:rPr>
                <w:rFonts w:ascii="Arial"/>
              </w:rPr>
            </w:pPr>
          </w:p>
        </w:tc>
        <w:tc>
          <w:tcPr>
            <w:tcW w:w="1290" w:type="dxa"/>
            <w:tcBorders>
              <w:right w:val="single" w:sz="6" w:space="0" w:color="000000"/>
            </w:tcBorders>
          </w:tcPr>
          <w:p w:rsidR="00677060" w:rsidRDefault="00677060">
            <w:pPr>
              <w:rPr>
                <w:rFonts w:ascii="Arial"/>
              </w:rPr>
            </w:pPr>
          </w:p>
        </w:tc>
      </w:tr>
      <w:tr w:rsidR="00677060">
        <w:trPr>
          <w:trHeight w:val="486"/>
        </w:trPr>
        <w:tc>
          <w:tcPr>
            <w:tcW w:w="551" w:type="dxa"/>
            <w:tcBorders>
              <w:left w:val="single" w:sz="6" w:space="0" w:color="000000"/>
            </w:tcBorders>
            <w:vAlign w:val="center"/>
          </w:tcPr>
          <w:p w:rsidR="00677060" w:rsidRDefault="00E86264">
            <w:pPr>
              <w:spacing w:before="172" w:line="186" w:lineRule="auto"/>
              <w:ind w:left="169"/>
              <w:jc w:val="center"/>
              <w:rPr>
                <w:rFonts w:ascii="Times New Roman" w:hAnsi="Times New Roman"/>
                <w:sz w:val="24"/>
                <w:szCs w:val="24"/>
              </w:rPr>
            </w:pPr>
            <w:r>
              <w:rPr>
                <w:rFonts w:ascii="Times New Roman" w:hAnsi="Times New Roman" w:hint="eastAsia"/>
                <w:sz w:val="24"/>
                <w:szCs w:val="24"/>
              </w:rPr>
              <w:t>12</w:t>
            </w:r>
          </w:p>
        </w:tc>
        <w:tc>
          <w:tcPr>
            <w:tcW w:w="448" w:type="dxa"/>
            <w:vMerge/>
            <w:tcBorders>
              <w:top w:val="single" w:sz="2" w:space="0" w:color="000000"/>
              <w:bottom w:val="single" w:sz="2" w:space="0" w:color="000000"/>
            </w:tcBorders>
            <w:vAlign w:val="center"/>
          </w:tcPr>
          <w:p w:rsidR="00677060" w:rsidRDefault="00677060">
            <w:pPr>
              <w:jc w:val="center"/>
              <w:rPr>
                <w:rFonts w:ascii="宋体" w:hAnsi="宋体" w:cs="宋体"/>
              </w:rPr>
            </w:pPr>
          </w:p>
        </w:tc>
        <w:tc>
          <w:tcPr>
            <w:tcW w:w="5184" w:type="dxa"/>
          </w:tcPr>
          <w:p w:rsidR="00677060" w:rsidRDefault="00E86264">
            <w:pPr>
              <w:spacing w:before="111" w:line="218" w:lineRule="auto"/>
              <w:rPr>
                <w:rFonts w:ascii="宋体" w:hAnsi="Times New Roman" w:cs="Calibri"/>
                <w:kern w:val="0"/>
                <w:szCs w:val="20"/>
              </w:rPr>
            </w:pPr>
            <w:r>
              <w:rPr>
                <w:rFonts w:ascii="宋体" w:hAnsi="Times New Roman" w:cs="Calibri" w:hint="eastAsia"/>
                <w:kern w:val="0"/>
                <w:szCs w:val="20"/>
              </w:rPr>
              <w:t>压力调节</w:t>
            </w:r>
            <w:r>
              <w:rPr>
                <w:rFonts w:ascii="宋体" w:hAnsi="Times New Roman" w:cs="Calibri" w:hint="eastAsia"/>
                <w:kern w:val="0"/>
                <w:szCs w:val="20"/>
              </w:rPr>
              <w:t>系统管道</w:t>
            </w:r>
          </w:p>
        </w:tc>
        <w:tc>
          <w:tcPr>
            <w:tcW w:w="1603" w:type="dxa"/>
          </w:tcPr>
          <w:p w:rsidR="00677060" w:rsidRDefault="00677060">
            <w:pPr>
              <w:rPr>
                <w:rFonts w:ascii="Arial"/>
              </w:rPr>
            </w:pPr>
          </w:p>
        </w:tc>
        <w:tc>
          <w:tcPr>
            <w:tcW w:w="1290" w:type="dxa"/>
            <w:tcBorders>
              <w:right w:val="single" w:sz="6" w:space="0" w:color="000000"/>
            </w:tcBorders>
          </w:tcPr>
          <w:p w:rsidR="00677060" w:rsidRDefault="00677060">
            <w:pPr>
              <w:rPr>
                <w:rFonts w:ascii="Arial"/>
              </w:rPr>
            </w:pPr>
          </w:p>
        </w:tc>
      </w:tr>
      <w:tr w:rsidR="00677060">
        <w:trPr>
          <w:trHeight w:val="486"/>
        </w:trPr>
        <w:tc>
          <w:tcPr>
            <w:tcW w:w="551" w:type="dxa"/>
            <w:tcBorders>
              <w:left w:val="single" w:sz="6" w:space="0" w:color="000000"/>
            </w:tcBorders>
            <w:vAlign w:val="center"/>
          </w:tcPr>
          <w:p w:rsidR="00677060" w:rsidRDefault="00E86264">
            <w:pPr>
              <w:spacing w:before="173" w:line="186" w:lineRule="auto"/>
              <w:ind w:left="169"/>
              <w:jc w:val="center"/>
              <w:rPr>
                <w:rFonts w:ascii="Times New Roman" w:hAnsi="Times New Roman"/>
                <w:sz w:val="24"/>
                <w:szCs w:val="24"/>
              </w:rPr>
            </w:pPr>
            <w:r>
              <w:rPr>
                <w:rFonts w:ascii="Times New Roman" w:hAnsi="Times New Roman" w:hint="eastAsia"/>
                <w:sz w:val="24"/>
                <w:szCs w:val="24"/>
              </w:rPr>
              <w:t>13</w:t>
            </w:r>
          </w:p>
        </w:tc>
        <w:tc>
          <w:tcPr>
            <w:tcW w:w="448" w:type="dxa"/>
            <w:vMerge/>
            <w:tcBorders>
              <w:top w:val="single" w:sz="2" w:space="0" w:color="000000"/>
              <w:bottom w:val="single" w:sz="2" w:space="0" w:color="000000"/>
            </w:tcBorders>
            <w:vAlign w:val="center"/>
          </w:tcPr>
          <w:p w:rsidR="00677060" w:rsidRDefault="00677060">
            <w:pPr>
              <w:jc w:val="center"/>
              <w:rPr>
                <w:rFonts w:ascii="宋体" w:hAnsi="宋体" w:cs="宋体"/>
              </w:rPr>
            </w:pPr>
          </w:p>
        </w:tc>
        <w:tc>
          <w:tcPr>
            <w:tcW w:w="5184" w:type="dxa"/>
          </w:tcPr>
          <w:p w:rsidR="00677060" w:rsidRDefault="00E86264">
            <w:pPr>
              <w:spacing w:before="115" w:line="218" w:lineRule="auto"/>
              <w:ind w:leftChars="50" w:left="105"/>
            </w:pPr>
            <w:r>
              <w:rPr>
                <w:rFonts w:ascii="宋体" w:hAnsi="Times New Roman" w:cs="Calibri" w:hint="eastAsia"/>
                <w:kern w:val="0"/>
                <w:szCs w:val="20"/>
              </w:rPr>
              <w:t>空气储罐、空气过滤器</w:t>
            </w:r>
          </w:p>
        </w:tc>
        <w:tc>
          <w:tcPr>
            <w:tcW w:w="1603" w:type="dxa"/>
          </w:tcPr>
          <w:p w:rsidR="00677060" w:rsidRDefault="00677060">
            <w:pPr>
              <w:rPr>
                <w:rFonts w:ascii="Arial"/>
              </w:rPr>
            </w:pPr>
          </w:p>
        </w:tc>
        <w:tc>
          <w:tcPr>
            <w:tcW w:w="1290" w:type="dxa"/>
            <w:tcBorders>
              <w:right w:val="single" w:sz="6" w:space="0" w:color="000000"/>
            </w:tcBorders>
          </w:tcPr>
          <w:p w:rsidR="00677060" w:rsidRDefault="00677060">
            <w:pPr>
              <w:rPr>
                <w:rFonts w:ascii="Arial"/>
              </w:rPr>
            </w:pPr>
          </w:p>
        </w:tc>
      </w:tr>
      <w:tr w:rsidR="00677060">
        <w:trPr>
          <w:trHeight w:val="486"/>
        </w:trPr>
        <w:tc>
          <w:tcPr>
            <w:tcW w:w="551" w:type="dxa"/>
            <w:tcBorders>
              <w:left w:val="single" w:sz="6" w:space="0" w:color="000000"/>
            </w:tcBorders>
            <w:vAlign w:val="center"/>
          </w:tcPr>
          <w:p w:rsidR="00677060" w:rsidRDefault="00E86264">
            <w:pPr>
              <w:spacing w:before="173" w:line="186" w:lineRule="auto"/>
              <w:ind w:left="169"/>
              <w:jc w:val="center"/>
              <w:rPr>
                <w:rFonts w:ascii="Times New Roman" w:hAnsi="Times New Roman"/>
                <w:spacing w:val="-6"/>
                <w:sz w:val="24"/>
                <w:szCs w:val="24"/>
              </w:rPr>
            </w:pPr>
            <w:r>
              <w:rPr>
                <w:rFonts w:ascii="Times New Roman" w:hAnsi="Times New Roman" w:hint="eastAsia"/>
                <w:spacing w:val="-6"/>
                <w:sz w:val="24"/>
                <w:szCs w:val="24"/>
              </w:rPr>
              <w:t>14</w:t>
            </w:r>
          </w:p>
        </w:tc>
        <w:tc>
          <w:tcPr>
            <w:tcW w:w="448" w:type="dxa"/>
            <w:vMerge w:val="restart"/>
            <w:tcBorders>
              <w:top w:val="single" w:sz="2" w:space="0" w:color="000000"/>
            </w:tcBorders>
            <w:textDirection w:val="tbLrV"/>
            <w:vAlign w:val="center"/>
          </w:tcPr>
          <w:p w:rsidR="00677060" w:rsidRDefault="00E86264">
            <w:pPr>
              <w:jc w:val="center"/>
              <w:rPr>
                <w:rFonts w:ascii="宋体" w:hAnsi="宋体" w:cs="宋体"/>
              </w:rPr>
            </w:pPr>
            <w:proofErr w:type="spellStart"/>
            <w:r>
              <w:rPr>
                <w:rFonts w:ascii="宋体" w:hAnsi="宋体" w:cs="宋体" w:hint="eastAsia"/>
                <w:lang w:eastAsia="en-US"/>
              </w:rPr>
              <w:t>呼吸</w:t>
            </w:r>
            <w:proofErr w:type="spellEnd"/>
            <w:r>
              <w:rPr>
                <w:rFonts w:ascii="宋体" w:hAnsi="宋体" w:cs="宋体" w:hint="eastAsia"/>
              </w:rPr>
              <w:t>系统</w:t>
            </w:r>
          </w:p>
        </w:tc>
        <w:tc>
          <w:tcPr>
            <w:tcW w:w="5184" w:type="dxa"/>
          </w:tcPr>
          <w:p w:rsidR="00677060" w:rsidRDefault="00E86264" w:rsidP="00AC7065">
            <w:pPr>
              <w:spacing w:before="58" w:line="196" w:lineRule="auto"/>
              <w:ind w:leftChars="50" w:left="105"/>
              <w:rPr>
                <w:rFonts w:ascii="宋体" w:hAnsi="宋体" w:cs="宋体"/>
                <w:snapToGrid w:val="0"/>
                <w:color w:val="000000"/>
                <w:kern w:val="0"/>
                <w:sz w:val="24"/>
                <w:szCs w:val="24"/>
              </w:rPr>
            </w:pPr>
            <w:r>
              <w:rPr>
                <w:rFonts w:ascii="宋体" w:hAnsi="Times New Roman" w:cs="Calibri" w:hint="eastAsia"/>
                <w:kern w:val="0"/>
                <w:szCs w:val="20"/>
              </w:rPr>
              <w:t>氧舱内呼吸装置（包括急救吸氧装置）</w:t>
            </w:r>
          </w:p>
        </w:tc>
        <w:tc>
          <w:tcPr>
            <w:tcW w:w="1603" w:type="dxa"/>
          </w:tcPr>
          <w:p w:rsidR="00677060" w:rsidRDefault="00677060">
            <w:pPr>
              <w:rPr>
                <w:rFonts w:ascii="Arial"/>
              </w:rPr>
            </w:pPr>
          </w:p>
        </w:tc>
        <w:tc>
          <w:tcPr>
            <w:tcW w:w="1290" w:type="dxa"/>
            <w:tcBorders>
              <w:right w:val="single" w:sz="6" w:space="0" w:color="000000"/>
            </w:tcBorders>
          </w:tcPr>
          <w:p w:rsidR="00677060" w:rsidRDefault="00677060">
            <w:pPr>
              <w:rPr>
                <w:rFonts w:ascii="Arial"/>
              </w:rPr>
            </w:pPr>
          </w:p>
        </w:tc>
      </w:tr>
      <w:tr w:rsidR="00677060">
        <w:trPr>
          <w:trHeight w:val="222"/>
        </w:trPr>
        <w:tc>
          <w:tcPr>
            <w:tcW w:w="551" w:type="dxa"/>
            <w:tcBorders>
              <w:left w:val="single" w:sz="6" w:space="0" w:color="000000"/>
            </w:tcBorders>
            <w:vAlign w:val="center"/>
          </w:tcPr>
          <w:p w:rsidR="00677060" w:rsidRDefault="00E86264">
            <w:pPr>
              <w:spacing w:before="173" w:line="186" w:lineRule="auto"/>
              <w:ind w:left="169"/>
              <w:jc w:val="center"/>
              <w:rPr>
                <w:rFonts w:ascii="Times New Roman" w:hAnsi="Times New Roman"/>
                <w:spacing w:val="-6"/>
                <w:sz w:val="24"/>
                <w:szCs w:val="24"/>
              </w:rPr>
            </w:pPr>
            <w:r>
              <w:rPr>
                <w:rFonts w:ascii="Times New Roman" w:hAnsi="Times New Roman" w:hint="eastAsia"/>
                <w:spacing w:val="-6"/>
                <w:sz w:val="24"/>
                <w:szCs w:val="24"/>
              </w:rPr>
              <w:t>15</w:t>
            </w:r>
          </w:p>
        </w:tc>
        <w:tc>
          <w:tcPr>
            <w:tcW w:w="448" w:type="dxa"/>
            <w:vMerge/>
            <w:vAlign w:val="center"/>
          </w:tcPr>
          <w:p w:rsidR="00677060" w:rsidRDefault="00677060">
            <w:pPr>
              <w:jc w:val="center"/>
              <w:rPr>
                <w:rFonts w:ascii="宋体" w:hAnsi="宋体" w:cs="宋体"/>
              </w:rPr>
            </w:pPr>
          </w:p>
        </w:tc>
        <w:tc>
          <w:tcPr>
            <w:tcW w:w="5184" w:type="dxa"/>
          </w:tcPr>
          <w:p w:rsidR="00677060" w:rsidRDefault="00E86264" w:rsidP="00AC7065">
            <w:pPr>
              <w:spacing w:before="58" w:line="196" w:lineRule="auto"/>
              <w:ind w:leftChars="50" w:left="105"/>
              <w:rPr>
                <w:rFonts w:ascii="宋体" w:hAnsi="宋体" w:cs="宋体"/>
                <w:snapToGrid w:val="0"/>
                <w:color w:val="000000"/>
                <w:kern w:val="0"/>
                <w:sz w:val="24"/>
                <w:szCs w:val="24"/>
              </w:rPr>
            </w:pPr>
            <w:r>
              <w:rPr>
                <w:rFonts w:ascii="宋体" w:hAnsi="Times New Roman" w:cs="Calibri" w:hint="eastAsia"/>
                <w:kern w:val="0"/>
                <w:szCs w:val="20"/>
              </w:rPr>
              <w:t>与呼吸装置相连</w:t>
            </w:r>
            <w:r>
              <w:rPr>
                <w:rFonts w:ascii="宋体" w:hAnsi="Times New Roman" w:cs="Calibri" w:hint="eastAsia"/>
                <w:kern w:val="0"/>
                <w:szCs w:val="20"/>
              </w:rPr>
              <w:t>管道</w:t>
            </w:r>
            <w:r>
              <w:rPr>
                <w:rFonts w:ascii="宋体" w:hAnsi="Times New Roman" w:cs="Calibri" w:hint="eastAsia"/>
                <w:kern w:val="0"/>
                <w:szCs w:val="20"/>
              </w:rPr>
              <w:t>及其紧固件</w:t>
            </w:r>
          </w:p>
        </w:tc>
        <w:tc>
          <w:tcPr>
            <w:tcW w:w="1603" w:type="dxa"/>
          </w:tcPr>
          <w:p w:rsidR="00677060" w:rsidRDefault="00677060">
            <w:pPr>
              <w:rPr>
                <w:rFonts w:ascii="Arial"/>
              </w:rPr>
            </w:pPr>
          </w:p>
        </w:tc>
        <w:tc>
          <w:tcPr>
            <w:tcW w:w="1290" w:type="dxa"/>
            <w:tcBorders>
              <w:right w:val="single" w:sz="6" w:space="0" w:color="000000"/>
            </w:tcBorders>
          </w:tcPr>
          <w:p w:rsidR="00677060" w:rsidRDefault="00677060">
            <w:pPr>
              <w:rPr>
                <w:rFonts w:ascii="Arial"/>
              </w:rPr>
            </w:pPr>
          </w:p>
        </w:tc>
      </w:tr>
      <w:tr w:rsidR="00677060">
        <w:trPr>
          <w:trHeight w:val="90"/>
        </w:trPr>
        <w:tc>
          <w:tcPr>
            <w:tcW w:w="551" w:type="dxa"/>
            <w:tcBorders>
              <w:left w:val="single" w:sz="6" w:space="0" w:color="000000"/>
            </w:tcBorders>
            <w:vAlign w:val="center"/>
          </w:tcPr>
          <w:p w:rsidR="00677060" w:rsidRDefault="00E86264">
            <w:pPr>
              <w:spacing w:before="173" w:line="186" w:lineRule="auto"/>
              <w:ind w:left="169"/>
              <w:jc w:val="center"/>
              <w:rPr>
                <w:rFonts w:ascii="Times New Roman" w:hAnsi="Times New Roman"/>
                <w:spacing w:val="-6"/>
                <w:sz w:val="24"/>
                <w:szCs w:val="24"/>
              </w:rPr>
            </w:pPr>
            <w:r>
              <w:rPr>
                <w:rFonts w:ascii="Times New Roman" w:hAnsi="Times New Roman" w:hint="eastAsia"/>
                <w:spacing w:val="-6"/>
                <w:sz w:val="24"/>
                <w:szCs w:val="24"/>
              </w:rPr>
              <w:t>16</w:t>
            </w:r>
          </w:p>
        </w:tc>
        <w:tc>
          <w:tcPr>
            <w:tcW w:w="448" w:type="dxa"/>
            <w:vMerge/>
            <w:vAlign w:val="center"/>
          </w:tcPr>
          <w:p w:rsidR="00677060" w:rsidRDefault="00677060">
            <w:pPr>
              <w:jc w:val="center"/>
              <w:rPr>
                <w:rFonts w:ascii="宋体" w:hAnsi="宋体" w:cs="宋体"/>
              </w:rPr>
            </w:pPr>
          </w:p>
        </w:tc>
        <w:tc>
          <w:tcPr>
            <w:tcW w:w="5184" w:type="dxa"/>
          </w:tcPr>
          <w:p w:rsidR="00677060" w:rsidRDefault="00E86264" w:rsidP="00AC7065">
            <w:pPr>
              <w:spacing w:before="61" w:line="193" w:lineRule="auto"/>
              <w:ind w:leftChars="50" w:left="105"/>
              <w:rPr>
                <w:rFonts w:ascii="宋体" w:hAnsi="宋体" w:cs="宋体"/>
                <w:snapToGrid w:val="0"/>
                <w:color w:val="000000"/>
                <w:kern w:val="0"/>
                <w:sz w:val="24"/>
                <w:szCs w:val="24"/>
                <w:lang w:eastAsia="en-US"/>
              </w:rPr>
            </w:pPr>
            <w:r>
              <w:rPr>
                <w:rFonts w:ascii="宋体" w:hAnsi="Times New Roman" w:cs="Calibri" w:hint="eastAsia"/>
                <w:kern w:val="0"/>
                <w:szCs w:val="20"/>
              </w:rPr>
              <w:t>各</w:t>
            </w:r>
            <w:r>
              <w:rPr>
                <w:rFonts w:ascii="宋体" w:hAnsi="Times New Roman" w:cs="Calibri" w:hint="eastAsia"/>
                <w:kern w:val="0"/>
                <w:szCs w:val="20"/>
              </w:rPr>
              <w:t>控制阀门</w:t>
            </w:r>
          </w:p>
        </w:tc>
        <w:tc>
          <w:tcPr>
            <w:tcW w:w="1603" w:type="dxa"/>
          </w:tcPr>
          <w:p w:rsidR="00677060" w:rsidRDefault="00677060">
            <w:pPr>
              <w:rPr>
                <w:rFonts w:ascii="Arial"/>
              </w:rPr>
            </w:pPr>
          </w:p>
        </w:tc>
        <w:tc>
          <w:tcPr>
            <w:tcW w:w="1290" w:type="dxa"/>
            <w:tcBorders>
              <w:right w:val="single" w:sz="6" w:space="0" w:color="000000"/>
            </w:tcBorders>
          </w:tcPr>
          <w:p w:rsidR="00677060" w:rsidRDefault="00677060">
            <w:pPr>
              <w:rPr>
                <w:rFonts w:ascii="Arial"/>
              </w:rPr>
            </w:pPr>
          </w:p>
        </w:tc>
      </w:tr>
      <w:tr w:rsidR="00677060">
        <w:trPr>
          <w:trHeight w:val="90"/>
        </w:trPr>
        <w:tc>
          <w:tcPr>
            <w:tcW w:w="551" w:type="dxa"/>
            <w:tcBorders>
              <w:left w:val="single" w:sz="6" w:space="0" w:color="000000"/>
            </w:tcBorders>
            <w:vAlign w:val="center"/>
          </w:tcPr>
          <w:p w:rsidR="00677060" w:rsidRDefault="00E86264">
            <w:pPr>
              <w:spacing w:before="173" w:line="186" w:lineRule="auto"/>
              <w:ind w:left="169"/>
              <w:jc w:val="center"/>
              <w:rPr>
                <w:rFonts w:ascii="Times New Roman" w:hAnsi="Times New Roman"/>
                <w:spacing w:val="-6"/>
                <w:sz w:val="24"/>
                <w:szCs w:val="24"/>
              </w:rPr>
            </w:pPr>
            <w:r>
              <w:rPr>
                <w:rFonts w:ascii="Times New Roman" w:hAnsi="Times New Roman" w:hint="eastAsia"/>
                <w:spacing w:val="-6"/>
                <w:sz w:val="24"/>
                <w:szCs w:val="24"/>
              </w:rPr>
              <w:t>17</w:t>
            </w:r>
          </w:p>
        </w:tc>
        <w:tc>
          <w:tcPr>
            <w:tcW w:w="448" w:type="dxa"/>
            <w:vMerge/>
            <w:vAlign w:val="center"/>
          </w:tcPr>
          <w:p w:rsidR="00677060" w:rsidRDefault="00677060">
            <w:pPr>
              <w:jc w:val="center"/>
              <w:rPr>
                <w:rFonts w:ascii="宋体" w:hAnsi="宋体" w:cs="宋体"/>
              </w:rPr>
            </w:pPr>
          </w:p>
        </w:tc>
        <w:tc>
          <w:tcPr>
            <w:tcW w:w="5184" w:type="dxa"/>
          </w:tcPr>
          <w:p w:rsidR="00677060" w:rsidRDefault="00E86264" w:rsidP="00AC7065">
            <w:pPr>
              <w:spacing w:before="61" w:line="193" w:lineRule="auto"/>
              <w:ind w:leftChars="50" w:left="105"/>
              <w:rPr>
                <w:rFonts w:ascii="宋体" w:hAnsi="宋体" w:cs="宋体"/>
                <w:snapToGrid w:val="0"/>
                <w:color w:val="000000"/>
                <w:kern w:val="0"/>
                <w:sz w:val="24"/>
                <w:szCs w:val="24"/>
                <w:lang w:eastAsia="en-US"/>
              </w:rPr>
            </w:pPr>
            <w:r>
              <w:rPr>
                <w:rFonts w:ascii="宋体" w:hAnsi="Times New Roman" w:cs="Calibri" w:hint="eastAsia"/>
                <w:kern w:val="0"/>
                <w:szCs w:val="20"/>
              </w:rPr>
              <w:t>油脂污染</w:t>
            </w:r>
            <w:r>
              <w:rPr>
                <w:rFonts w:ascii="宋体" w:hAnsi="Times New Roman" w:cs="Calibri" w:hint="eastAsia"/>
                <w:kern w:val="0"/>
                <w:szCs w:val="20"/>
              </w:rPr>
              <w:t>情况</w:t>
            </w:r>
          </w:p>
        </w:tc>
        <w:tc>
          <w:tcPr>
            <w:tcW w:w="1603" w:type="dxa"/>
          </w:tcPr>
          <w:p w:rsidR="00677060" w:rsidRDefault="00677060">
            <w:pPr>
              <w:rPr>
                <w:rFonts w:ascii="Arial"/>
              </w:rPr>
            </w:pPr>
          </w:p>
        </w:tc>
        <w:tc>
          <w:tcPr>
            <w:tcW w:w="1290" w:type="dxa"/>
            <w:tcBorders>
              <w:right w:val="single" w:sz="6" w:space="0" w:color="000000"/>
            </w:tcBorders>
          </w:tcPr>
          <w:p w:rsidR="00677060" w:rsidRDefault="00677060">
            <w:pPr>
              <w:rPr>
                <w:rFonts w:ascii="Arial"/>
              </w:rPr>
            </w:pPr>
          </w:p>
        </w:tc>
      </w:tr>
      <w:tr w:rsidR="00677060">
        <w:trPr>
          <w:trHeight w:val="90"/>
        </w:trPr>
        <w:tc>
          <w:tcPr>
            <w:tcW w:w="551" w:type="dxa"/>
            <w:tcBorders>
              <w:left w:val="single" w:sz="6" w:space="0" w:color="000000"/>
            </w:tcBorders>
            <w:vAlign w:val="center"/>
          </w:tcPr>
          <w:p w:rsidR="00677060" w:rsidRDefault="00E86264">
            <w:pPr>
              <w:spacing w:before="173" w:line="186" w:lineRule="auto"/>
              <w:ind w:left="169"/>
              <w:jc w:val="center"/>
              <w:rPr>
                <w:rFonts w:ascii="Times New Roman" w:hAnsi="Times New Roman"/>
                <w:spacing w:val="-6"/>
                <w:sz w:val="24"/>
                <w:szCs w:val="24"/>
              </w:rPr>
            </w:pPr>
            <w:r>
              <w:rPr>
                <w:rFonts w:ascii="Times New Roman" w:hAnsi="Times New Roman" w:hint="eastAsia"/>
                <w:spacing w:val="-6"/>
                <w:sz w:val="24"/>
                <w:szCs w:val="24"/>
              </w:rPr>
              <w:t>18</w:t>
            </w:r>
          </w:p>
        </w:tc>
        <w:tc>
          <w:tcPr>
            <w:tcW w:w="448" w:type="dxa"/>
            <w:vMerge/>
            <w:vAlign w:val="center"/>
          </w:tcPr>
          <w:p w:rsidR="00677060" w:rsidRDefault="00677060">
            <w:pPr>
              <w:jc w:val="center"/>
              <w:rPr>
                <w:rFonts w:ascii="宋体" w:hAnsi="宋体" w:cs="宋体"/>
              </w:rPr>
            </w:pPr>
          </w:p>
        </w:tc>
        <w:tc>
          <w:tcPr>
            <w:tcW w:w="5184" w:type="dxa"/>
          </w:tcPr>
          <w:p w:rsidR="00677060" w:rsidRDefault="00E86264">
            <w:pPr>
              <w:spacing w:before="115" w:line="218" w:lineRule="auto"/>
              <w:ind w:leftChars="50" w:left="105"/>
              <w:rPr>
                <w:rFonts w:ascii="宋体" w:hAnsi="Times New Roman" w:cs="Calibri"/>
                <w:kern w:val="0"/>
                <w:szCs w:val="20"/>
                <w:lang w:eastAsia="en-US"/>
              </w:rPr>
            </w:pPr>
            <w:r>
              <w:rPr>
                <w:rFonts w:ascii="宋体" w:hAnsi="Times New Roman" w:cs="Calibri" w:hint="eastAsia"/>
                <w:kern w:val="0"/>
                <w:szCs w:val="20"/>
              </w:rPr>
              <w:t>氧气瓶及汇流排</w:t>
            </w:r>
          </w:p>
        </w:tc>
        <w:tc>
          <w:tcPr>
            <w:tcW w:w="1603" w:type="dxa"/>
          </w:tcPr>
          <w:p w:rsidR="00677060" w:rsidRDefault="00677060">
            <w:pPr>
              <w:rPr>
                <w:rFonts w:ascii="Arial"/>
              </w:rPr>
            </w:pPr>
          </w:p>
        </w:tc>
        <w:tc>
          <w:tcPr>
            <w:tcW w:w="1290" w:type="dxa"/>
            <w:tcBorders>
              <w:right w:val="single" w:sz="6" w:space="0" w:color="000000"/>
            </w:tcBorders>
          </w:tcPr>
          <w:p w:rsidR="00677060" w:rsidRDefault="00677060">
            <w:pPr>
              <w:rPr>
                <w:rFonts w:ascii="Arial"/>
              </w:rPr>
            </w:pPr>
          </w:p>
        </w:tc>
      </w:tr>
      <w:tr w:rsidR="00677060">
        <w:trPr>
          <w:trHeight w:val="90"/>
        </w:trPr>
        <w:tc>
          <w:tcPr>
            <w:tcW w:w="551" w:type="dxa"/>
            <w:tcBorders>
              <w:left w:val="single" w:sz="6" w:space="0" w:color="000000"/>
            </w:tcBorders>
            <w:vAlign w:val="center"/>
          </w:tcPr>
          <w:p w:rsidR="00677060" w:rsidRDefault="00E86264">
            <w:pPr>
              <w:spacing w:before="173" w:line="186" w:lineRule="auto"/>
              <w:ind w:left="169"/>
              <w:jc w:val="center"/>
              <w:rPr>
                <w:rFonts w:ascii="Times New Roman" w:hAnsi="Times New Roman"/>
                <w:spacing w:val="-6"/>
                <w:sz w:val="24"/>
                <w:szCs w:val="24"/>
              </w:rPr>
            </w:pPr>
            <w:r>
              <w:rPr>
                <w:rFonts w:ascii="Times New Roman" w:hAnsi="Times New Roman" w:hint="eastAsia"/>
                <w:spacing w:val="-6"/>
                <w:sz w:val="24"/>
                <w:szCs w:val="24"/>
              </w:rPr>
              <w:t>19</w:t>
            </w:r>
          </w:p>
        </w:tc>
        <w:tc>
          <w:tcPr>
            <w:tcW w:w="448" w:type="dxa"/>
            <w:vMerge/>
            <w:vAlign w:val="center"/>
          </w:tcPr>
          <w:p w:rsidR="00677060" w:rsidRDefault="00677060">
            <w:pPr>
              <w:jc w:val="center"/>
              <w:rPr>
                <w:rFonts w:ascii="宋体" w:hAnsi="宋体" w:cs="宋体"/>
              </w:rPr>
            </w:pPr>
          </w:p>
        </w:tc>
        <w:tc>
          <w:tcPr>
            <w:tcW w:w="5184" w:type="dxa"/>
          </w:tcPr>
          <w:p w:rsidR="00677060" w:rsidRDefault="00E86264">
            <w:pPr>
              <w:spacing w:before="115" w:line="218" w:lineRule="auto"/>
              <w:ind w:leftChars="50" w:left="105"/>
              <w:rPr>
                <w:rFonts w:ascii="宋体" w:hAnsi="Times New Roman" w:cs="Calibri"/>
                <w:kern w:val="0"/>
                <w:szCs w:val="20"/>
                <w:lang w:eastAsia="en-US"/>
              </w:rPr>
            </w:pPr>
            <w:proofErr w:type="spellStart"/>
            <w:r>
              <w:rPr>
                <w:rFonts w:ascii="宋体" w:hAnsi="Times New Roman" w:cs="Calibri" w:hint="eastAsia"/>
                <w:kern w:val="0"/>
                <w:szCs w:val="20"/>
                <w:lang w:eastAsia="en-US"/>
              </w:rPr>
              <w:t>排废气管道</w:t>
            </w:r>
            <w:proofErr w:type="spellEnd"/>
          </w:p>
        </w:tc>
        <w:tc>
          <w:tcPr>
            <w:tcW w:w="1603" w:type="dxa"/>
          </w:tcPr>
          <w:p w:rsidR="00677060" w:rsidRDefault="00677060">
            <w:pPr>
              <w:rPr>
                <w:rFonts w:ascii="Arial"/>
              </w:rPr>
            </w:pPr>
          </w:p>
        </w:tc>
        <w:tc>
          <w:tcPr>
            <w:tcW w:w="1290" w:type="dxa"/>
            <w:tcBorders>
              <w:right w:val="single" w:sz="6" w:space="0" w:color="000000"/>
            </w:tcBorders>
          </w:tcPr>
          <w:p w:rsidR="00677060" w:rsidRDefault="00677060">
            <w:pPr>
              <w:rPr>
                <w:rFonts w:ascii="Arial"/>
              </w:rPr>
            </w:pPr>
          </w:p>
        </w:tc>
      </w:tr>
      <w:tr w:rsidR="00677060">
        <w:trPr>
          <w:trHeight w:val="390"/>
        </w:trPr>
        <w:tc>
          <w:tcPr>
            <w:tcW w:w="551" w:type="dxa"/>
            <w:tcBorders>
              <w:left w:val="single" w:sz="6" w:space="0" w:color="000000"/>
            </w:tcBorders>
            <w:vAlign w:val="center"/>
          </w:tcPr>
          <w:p w:rsidR="00677060" w:rsidRDefault="00E86264">
            <w:pPr>
              <w:spacing w:before="68" w:line="186" w:lineRule="auto"/>
              <w:ind w:left="169"/>
              <w:jc w:val="center"/>
              <w:rPr>
                <w:rFonts w:ascii="Times New Roman" w:hAnsi="Times New Roman"/>
                <w:sz w:val="24"/>
                <w:szCs w:val="24"/>
              </w:rPr>
            </w:pPr>
            <w:r>
              <w:rPr>
                <w:rFonts w:ascii="Times New Roman" w:hAnsi="Times New Roman" w:hint="eastAsia"/>
                <w:sz w:val="24"/>
                <w:szCs w:val="24"/>
              </w:rPr>
              <w:t>20</w:t>
            </w:r>
          </w:p>
        </w:tc>
        <w:tc>
          <w:tcPr>
            <w:tcW w:w="448" w:type="dxa"/>
            <w:vMerge w:val="restart"/>
            <w:tcBorders>
              <w:bottom w:val="single" w:sz="2" w:space="0" w:color="000000"/>
            </w:tcBorders>
            <w:textDirection w:val="tbLrV"/>
            <w:vAlign w:val="center"/>
          </w:tcPr>
          <w:p w:rsidR="00677060" w:rsidRDefault="00E86264">
            <w:pPr>
              <w:jc w:val="center"/>
              <w:rPr>
                <w:rFonts w:ascii="宋体" w:hAnsi="宋体" w:cs="宋体"/>
              </w:rPr>
            </w:pPr>
            <w:r>
              <w:rPr>
                <w:rFonts w:ascii="宋体" w:hAnsi="宋体" w:cs="宋体" w:hint="eastAsia"/>
              </w:rPr>
              <w:t>电气系统</w:t>
            </w:r>
          </w:p>
        </w:tc>
        <w:tc>
          <w:tcPr>
            <w:tcW w:w="5184" w:type="dxa"/>
          </w:tcPr>
          <w:p w:rsidR="00677060" w:rsidRDefault="00E86264">
            <w:pPr>
              <w:spacing w:before="115" w:line="218" w:lineRule="auto"/>
              <w:ind w:leftChars="50" w:left="105"/>
              <w:rPr>
                <w:rFonts w:ascii="宋体" w:hAnsi="Times New Roman" w:cs="Calibri"/>
                <w:kern w:val="0"/>
                <w:szCs w:val="20"/>
              </w:rPr>
            </w:pPr>
            <w:r>
              <w:rPr>
                <w:rFonts w:ascii="宋体" w:hAnsi="Times New Roman" w:cs="Calibri" w:hint="eastAsia"/>
                <w:kern w:val="0"/>
                <w:szCs w:val="20"/>
              </w:rPr>
              <w:t>照明、视频监控、通讯对讲、应急呼叫、温度调节和加湿装置</w:t>
            </w:r>
          </w:p>
        </w:tc>
        <w:tc>
          <w:tcPr>
            <w:tcW w:w="1603" w:type="dxa"/>
          </w:tcPr>
          <w:p w:rsidR="00677060" w:rsidRDefault="00677060">
            <w:pPr>
              <w:rPr>
                <w:rFonts w:ascii="Arial"/>
              </w:rPr>
            </w:pPr>
          </w:p>
        </w:tc>
        <w:tc>
          <w:tcPr>
            <w:tcW w:w="1290" w:type="dxa"/>
            <w:tcBorders>
              <w:right w:val="single" w:sz="6" w:space="0" w:color="000000"/>
            </w:tcBorders>
          </w:tcPr>
          <w:p w:rsidR="00677060" w:rsidRDefault="00677060">
            <w:pPr>
              <w:rPr>
                <w:rFonts w:ascii="Arial"/>
              </w:rPr>
            </w:pPr>
          </w:p>
        </w:tc>
      </w:tr>
      <w:tr w:rsidR="00677060">
        <w:trPr>
          <w:trHeight w:val="486"/>
        </w:trPr>
        <w:tc>
          <w:tcPr>
            <w:tcW w:w="551" w:type="dxa"/>
            <w:tcBorders>
              <w:left w:val="single" w:sz="6" w:space="0" w:color="000000"/>
            </w:tcBorders>
            <w:vAlign w:val="center"/>
          </w:tcPr>
          <w:p w:rsidR="00677060" w:rsidRDefault="00E86264">
            <w:pPr>
              <w:spacing w:before="175" w:line="186" w:lineRule="auto"/>
              <w:ind w:left="169"/>
              <w:jc w:val="center"/>
              <w:rPr>
                <w:rFonts w:ascii="Times New Roman" w:hAnsi="Times New Roman"/>
                <w:sz w:val="24"/>
                <w:szCs w:val="24"/>
              </w:rPr>
            </w:pPr>
            <w:r>
              <w:rPr>
                <w:rFonts w:ascii="Times New Roman" w:hAnsi="Times New Roman" w:hint="eastAsia"/>
                <w:sz w:val="24"/>
                <w:szCs w:val="24"/>
              </w:rPr>
              <w:t>21</w:t>
            </w:r>
          </w:p>
        </w:tc>
        <w:tc>
          <w:tcPr>
            <w:tcW w:w="448" w:type="dxa"/>
            <w:vMerge/>
            <w:tcBorders>
              <w:top w:val="single" w:sz="2" w:space="0" w:color="000000"/>
              <w:bottom w:val="single" w:sz="2" w:space="0" w:color="000000"/>
            </w:tcBorders>
            <w:vAlign w:val="center"/>
          </w:tcPr>
          <w:p w:rsidR="00677060" w:rsidRDefault="00677060">
            <w:pPr>
              <w:jc w:val="center"/>
              <w:rPr>
                <w:rFonts w:ascii="宋体" w:hAnsi="宋体" w:cs="宋体"/>
              </w:rPr>
            </w:pPr>
          </w:p>
        </w:tc>
        <w:tc>
          <w:tcPr>
            <w:tcW w:w="5184" w:type="dxa"/>
          </w:tcPr>
          <w:p w:rsidR="00677060" w:rsidRDefault="00E86264">
            <w:pPr>
              <w:spacing w:before="115" w:line="218" w:lineRule="auto"/>
              <w:ind w:leftChars="50" w:left="105"/>
              <w:rPr>
                <w:rFonts w:ascii="宋体" w:hAnsi="Times New Roman" w:cs="Calibri"/>
                <w:kern w:val="0"/>
                <w:szCs w:val="20"/>
              </w:rPr>
            </w:pPr>
            <w:proofErr w:type="spellStart"/>
            <w:r>
              <w:rPr>
                <w:rFonts w:ascii="宋体" w:hAnsi="Times New Roman" w:cs="Calibri" w:hint="eastAsia"/>
                <w:kern w:val="0"/>
                <w:szCs w:val="20"/>
                <w:lang w:eastAsia="en-US"/>
              </w:rPr>
              <w:t>应急电源装置</w:t>
            </w:r>
            <w:proofErr w:type="spellEnd"/>
          </w:p>
        </w:tc>
        <w:tc>
          <w:tcPr>
            <w:tcW w:w="1603" w:type="dxa"/>
          </w:tcPr>
          <w:p w:rsidR="00677060" w:rsidRDefault="00677060">
            <w:pPr>
              <w:rPr>
                <w:rFonts w:ascii="Arial"/>
              </w:rPr>
            </w:pPr>
          </w:p>
        </w:tc>
        <w:tc>
          <w:tcPr>
            <w:tcW w:w="1290" w:type="dxa"/>
            <w:tcBorders>
              <w:right w:val="single" w:sz="6" w:space="0" w:color="000000"/>
            </w:tcBorders>
          </w:tcPr>
          <w:p w:rsidR="00677060" w:rsidRDefault="00677060">
            <w:pPr>
              <w:rPr>
                <w:rFonts w:ascii="Arial"/>
              </w:rPr>
            </w:pPr>
          </w:p>
        </w:tc>
      </w:tr>
      <w:tr w:rsidR="00677060">
        <w:trPr>
          <w:trHeight w:val="500"/>
        </w:trPr>
        <w:tc>
          <w:tcPr>
            <w:tcW w:w="551" w:type="dxa"/>
            <w:tcBorders>
              <w:left w:val="single" w:sz="6" w:space="0" w:color="000000"/>
            </w:tcBorders>
            <w:vAlign w:val="center"/>
          </w:tcPr>
          <w:p w:rsidR="00677060" w:rsidRDefault="00E86264">
            <w:pPr>
              <w:spacing w:before="176" w:line="186" w:lineRule="auto"/>
              <w:ind w:left="169"/>
              <w:jc w:val="center"/>
              <w:rPr>
                <w:rFonts w:ascii="Times New Roman" w:hAnsi="Times New Roman"/>
                <w:sz w:val="24"/>
                <w:szCs w:val="24"/>
              </w:rPr>
            </w:pPr>
            <w:r>
              <w:rPr>
                <w:rFonts w:ascii="Times New Roman" w:hAnsi="Times New Roman" w:hint="eastAsia"/>
                <w:sz w:val="24"/>
                <w:szCs w:val="24"/>
              </w:rPr>
              <w:t>22</w:t>
            </w:r>
          </w:p>
        </w:tc>
        <w:tc>
          <w:tcPr>
            <w:tcW w:w="448" w:type="dxa"/>
            <w:vMerge/>
            <w:tcBorders>
              <w:top w:val="single" w:sz="2" w:space="0" w:color="000000"/>
              <w:bottom w:val="single" w:sz="2" w:space="0" w:color="000000"/>
            </w:tcBorders>
            <w:vAlign w:val="center"/>
          </w:tcPr>
          <w:p w:rsidR="00677060" w:rsidRDefault="00677060">
            <w:pPr>
              <w:jc w:val="center"/>
              <w:rPr>
                <w:rFonts w:ascii="宋体" w:hAnsi="宋体" w:cs="宋体"/>
              </w:rPr>
            </w:pPr>
          </w:p>
        </w:tc>
        <w:tc>
          <w:tcPr>
            <w:tcW w:w="5184" w:type="dxa"/>
          </w:tcPr>
          <w:p w:rsidR="00677060" w:rsidRDefault="00E86264">
            <w:pPr>
              <w:spacing w:before="115" w:line="218" w:lineRule="auto"/>
              <w:ind w:leftChars="50" w:left="105"/>
              <w:rPr>
                <w:rFonts w:ascii="宋体" w:hAnsi="Times New Roman" w:cs="Calibri"/>
                <w:kern w:val="0"/>
                <w:szCs w:val="20"/>
              </w:rPr>
            </w:pPr>
            <w:r>
              <w:rPr>
                <w:rFonts w:ascii="宋体" w:hAnsi="Times New Roman" w:cs="Calibri" w:hint="eastAsia"/>
                <w:kern w:val="0"/>
                <w:szCs w:val="20"/>
              </w:rPr>
              <w:t>设备供电电压；各接触点</w:t>
            </w:r>
            <w:r>
              <w:rPr>
                <w:rFonts w:ascii="宋体" w:hAnsi="Times New Roman" w:cs="Calibri" w:hint="eastAsia"/>
                <w:kern w:val="0"/>
                <w:szCs w:val="20"/>
              </w:rPr>
              <w:t>、</w:t>
            </w:r>
            <w:r>
              <w:rPr>
                <w:rFonts w:ascii="宋体" w:hAnsi="Times New Roman" w:cs="Calibri" w:hint="eastAsia"/>
                <w:kern w:val="0"/>
                <w:szCs w:val="20"/>
              </w:rPr>
              <w:t>过热</w:t>
            </w:r>
            <w:r>
              <w:rPr>
                <w:rFonts w:ascii="宋体" w:hAnsi="Times New Roman" w:cs="Calibri" w:hint="eastAsia"/>
                <w:kern w:val="0"/>
                <w:szCs w:val="20"/>
              </w:rPr>
              <w:t>情况</w:t>
            </w:r>
          </w:p>
        </w:tc>
        <w:tc>
          <w:tcPr>
            <w:tcW w:w="1603" w:type="dxa"/>
          </w:tcPr>
          <w:p w:rsidR="00677060" w:rsidRDefault="00677060">
            <w:pPr>
              <w:rPr>
                <w:rFonts w:ascii="Arial"/>
              </w:rPr>
            </w:pPr>
          </w:p>
        </w:tc>
        <w:tc>
          <w:tcPr>
            <w:tcW w:w="1290" w:type="dxa"/>
            <w:tcBorders>
              <w:right w:val="single" w:sz="6" w:space="0" w:color="000000"/>
            </w:tcBorders>
          </w:tcPr>
          <w:p w:rsidR="00677060" w:rsidRDefault="00677060">
            <w:pPr>
              <w:rPr>
                <w:rFonts w:ascii="Arial"/>
              </w:rPr>
            </w:pPr>
          </w:p>
        </w:tc>
      </w:tr>
      <w:tr w:rsidR="00677060">
        <w:trPr>
          <w:trHeight w:val="500"/>
        </w:trPr>
        <w:tc>
          <w:tcPr>
            <w:tcW w:w="551" w:type="dxa"/>
            <w:tcBorders>
              <w:left w:val="single" w:sz="6" w:space="0" w:color="000000"/>
            </w:tcBorders>
            <w:vAlign w:val="center"/>
          </w:tcPr>
          <w:p w:rsidR="00677060" w:rsidRDefault="00E86264">
            <w:pPr>
              <w:spacing w:before="176" w:line="186" w:lineRule="auto"/>
              <w:ind w:left="169"/>
              <w:jc w:val="center"/>
              <w:rPr>
                <w:rFonts w:ascii="Times New Roman" w:hAnsi="Times New Roman"/>
                <w:sz w:val="24"/>
                <w:szCs w:val="24"/>
              </w:rPr>
            </w:pPr>
            <w:r>
              <w:rPr>
                <w:rFonts w:ascii="Times New Roman" w:hAnsi="Times New Roman" w:hint="eastAsia"/>
                <w:sz w:val="24"/>
                <w:szCs w:val="24"/>
              </w:rPr>
              <w:t>23</w:t>
            </w:r>
          </w:p>
        </w:tc>
        <w:tc>
          <w:tcPr>
            <w:tcW w:w="448" w:type="dxa"/>
            <w:vMerge w:val="restart"/>
            <w:tcBorders>
              <w:top w:val="single" w:sz="2" w:space="0" w:color="000000"/>
              <w:bottom w:val="single" w:sz="2" w:space="0" w:color="000000"/>
            </w:tcBorders>
            <w:vAlign w:val="center"/>
          </w:tcPr>
          <w:p w:rsidR="00677060" w:rsidRDefault="00E86264">
            <w:pPr>
              <w:jc w:val="center"/>
              <w:rPr>
                <w:rFonts w:ascii="宋体" w:hAnsi="宋体" w:cs="宋体"/>
              </w:rPr>
            </w:pPr>
            <w:r>
              <w:rPr>
                <w:rFonts w:ascii="宋体" w:hAnsi="宋体" w:cs="宋体" w:hint="eastAsia"/>
              </w:rPr>
              <w:t>舱内</w:t>
            </w:r>
            <w:r>
              <w:rPr>
                <w:rFonts w:ascii="宋体" w:hAnsi="宋体" w:cs="宋体" w:hint="eastAsia"/>
              </w:rPr>
              <w:lastRenderedPageBreak/>
              <w:t>环境调节系统</w:t>
            </w:r>
          </w:p>
        </w:tc>
        <w:tc>
          <w:tcPr>
            <w:tcW w:w="5184" w:type="dxa"/>
          </w:tcPr>
          <w:p w:rsidR="00677060" w:rsidRDefault="00E86264">
            <w:pPr>
              <w:spacing w:before="115" w:line="218" w:lineRule="auto"/>
              <w:ind w:leftChars="50" w:left="105"/>
              <w:rPr>
                <w:rFonts w:ascii="宋体" w:hAnsi="Times New Roman" w:cs="Calibri"/>
                <w:kern w:val="0"/>
                <w:szCs w:val="20"/>
              </w:rPr>
            </w:pPr>
            <w:proofErr w:type="spellStart"/>
            <w:r>
              <w:rPr>
                <w:rFonts w:ascii="宋体" w:hAnsi="Times New Roman" w:cs="Calibri" w:hint="eastAsia"/>
                <w:kern w:val="0"/>
                <w:szCs w:val="20"/>
                <w:lang w:eastAsia="en-US"/>
              </w:rPr>
              <w:lastRenderedPageBreak/>
              <w:t>系统</w:t>
            </w:r>
            <w:proofErr w:type="spellEnd"/>
            <w:r>
              <w:rPr>
                <w:rFonts w:ascii="宋体" w:hAnsi="Times New Roman" w:cs="Calibri" w:hint="eastAsia"/>
                <w:kern w:val="0"/>
                <w:szCs w:val="20"/>
              </w:rPr>
              <w:t>及其指示灯</w:t>
            </w:r>
          </w:p>
        </w:tc>
        <w:tc>
          <w:tcPr>
            <w:tcW w:w="1603" w:type="dxa"/>
          </w:tcPr>
          <w:p w:rsidR="00677060" w:rsidRDefault="00677060">
            <w:pPr>
              <w:rPr>
                <w:rFonts w:ascii="Arial"/>
              </w:rPr>
            </w:pPr>
          </w:p>
        </w:tc>
        <w:tc>
          <w:tcPr>
            <w:tcW w:w="1290" w:type="dxa"/>
            <w:tcBorders>
              <w:right w:val="single" w:sz="6" w:space="0" w:color="000000"/>
            </w:tcBorders>
          </w:tcPr>
          <w:p w:rsidR="00677060" w:rsidRDefault="00677060">
            <w:pPr>
              <w:rPr>
                <w:rFonts w:ascii="Arial"/>
              </w:rPr>
            </w:pPr>
          </w:p>
        </w:tc>
      </w:tr>
      <w:tr w:rsidR="00677060">
        <w:trPr>
          <w:trHeight w:val="500"/>
        </w:trPr>
        <w:tc>
          <w:tcPr>
            <w:tcW w:w="551" w:type="dxa"/>
            <w:tcBorders>
              <w:left w:val="single" w:sz="6" w:space="0" w:color="000000"/>
            </w:tcBorders>
            <w:vAlign w:val="center"/>
          </w:tcPr>
          <w:p w:rsidR="00677060" w:rsidRDefault="00E86264">
            <w:pPr>
              <w:spacing w:before="176" w:line="186" w:lineRule="auto"/>
              <w:ind w:left="169"/>
              <w:jc w:val="center"/>
              <w:rPr>
                <w:rFonts w:ascii="Times New Roman" w:hAnsi="Times New Roman"/>
                <w:sz w:val="24"/>
                <w:szCs w:val="24"/>
              </w:rPr>
            </w:pPr>
            <w:r>
              <w:rPr>
                <w:rFonts w:ascii="Times New Roman" w:hAnsi="Times New Roman" w:hint="eastAsia"/>
                <w:sz w:val="24"/>
                <w:szCs w:val="24"/>
              </w:rPr>
              <w:lastRenderedPageBreak/>
              <w:t>24</w:t>
            </w:r>
          </w:p>
        </w:tc>
        <w:tc>
          <w:tcPr>
            <w:tcW w:w="448" w:type="dxa"/>
            <w:vMerge/>
            <w:tcBorders>
              <w:top w:val="single" w:sz="2" w:space="0" w:color="000000"/>
              <w:bottom w:val="single" w:sz="2" w:space="0" w:color="000000"/>
            </w:tcBorders>
            <w:vAlign w:val="center"/>
          </w:tcPr>
          <w:p w:rsidR="00677060" w:rsidRDefault="00677060">
            <w:pPr>
              <w:jc w:val="center"/>
              <w:rPr>
                <w:spacing w:val="-3"/>
              </w:rPr>
            </w:pPr>
          </w:p>
        </w:tc>
        <w:tc>
          <w:tcPr>
            <w:tcW w:w="5184" w:type="dxa"/>
          </w:tcPr>
          <w:p w:rsidR="00677060" w:rsidRDefault="00E86264">
            <w:pPr>
              <w:spacing w:before="115" w:line="218" w:lineRule="auto"/>
              <w:ind w:leftChars="50" w:left="105"/>
              <w:rPr>
                <w:rFonts w:ascii="宋体" w:hAnsi="Times New Roman" w:cs="Calibri"/>
                <w:kern w:val="0"/>
                <w:szCs w:val="20"/>
              </w:rPr>
            </w:pPr>
            <w:r>
              <w:rPr>
                <w:rFonts w:ascii="宋体" w:hAnsi="Times New Roman" w:cs="Calibri" w:hint="eastAsia"/>
                <w:kern w:val="0"/>
                <w:szCs w:val="20"/>
              </w:rPr>
              <w:t>温度调节设备软轴穿过舱体的结构密封性能</w:t>
            </w:r>
          </w:p>
        </w:tc>
        <w:tc>
          <w:tcPr>
            <w:tcW w:w="1603" w:type="dxa"/>
          </w:tcPr>
          <w:p w:rsidR="00677060" w:rsidRDefault="00677060">
            <w:pPr>
              <w:rPr>
                <w:rFonts w:ascii="Arial"/>
              </w:rPr>
            </w:pPr>
          </w:p>
        </w:tc>
        <w:tc>
          <w:tcPr>
            <w:tcW w:w="1290" w:type="dxa"/>
            <w:tcBorders>
              <w:right w:val="single" w:sz="6" w:space="0" w:color="000000"/>
            </w:tcBorders>
          </w:tcPr>
          <w:p w:rsidR="00677060" w:rsidRDefault="00677060">
            <w:pPr>
              <w:rPr>
                <w:rFonts w:ascii="Arial"/>
              </w:rPr>
            </w:pPr>
          </w:p>
        </w:tc>
      </w:tr>
      <w:tr w:rsidR="00677060">
        <w:trPr>
          <w:trHeight w:val="493"/>
        </w:trPr>
        <w:tc>
          <w:tcPr>
            <w:tcW w:w="551" w:type="dxa"/>
            <w:tcBorders>
              <w:left w:val="single" w:sz="6" w:space="0" w:color="000000"/>
            </w:tcBorders>
            <w:vAlign w:val="center"/>
          </w:tcPr>
          <w:p w:rsidR="00677060" w:rsidRDefault="00E86264">
            <w:pPr>
              <w:spacing w:before="176" w:line="186" w:lineRule="auto"/>
              <w:ind w:left="169"/>
              <w:jc w:val="center"/>
              <w:rPr>
                <w:rFonts w:ascii="Times New Roman" w:hAnsi="Times New Roman"/>
                <w:sz w:val="24"/>
                <w:szCs w:val="24"/>
              </w:rPr>
            </w:pPr>
            <w:r>
              <w:rPr>
                <w:rFonts w:ascii="Times New Roman" w:hAnsi="Times New Roman" w:hint="eastAsia"/>
                <w:sz w:val="24"/>
                <w:szCs w:val="24"/>
              </w:rPr>
              <w:lastRenderedPageBreak/>
              <w:t>25</w:t>
            </w:r>
          </w:p>
        </w:tc>
        <w:tc>
          <w:tcPr>
            <w:tcW w:w="448" w:type="dxa"/>
            <w:vMerge/>
            <w:tcBorders>
              <w:top w:val="single" w:sz="2" w:space="0" w:color="000000"/>
              <w:bottom w:val="single" w:sz="2" w:space="0" w:color="000000"/>
            </w:tcBorders>
            <w:vAlign w:val="center"/>
          </w:tcPr>
          <w:p w:rsidR="00677060" w:rsidRDefault="00677060">
            <w:pPr>
              <w:jc w:val="center"/>
              <w:rPr>
                <w:spacing w:val="-3"/>
              </w:rPr>
            </w:pPr>
          </w:p>
        </w:tc>
        <w:tc>
          <w:tcPr>
            <w:tcW w:w="5184" w:type="dxa"/>
          </w:tcPr>
          <w:p w:rsidR="00677060" w:rsidRDefault="00E86264">
            <w:pPr>
              <w:spacing w:before="115" w:line="218" w:lineRule="auto"/>
              <w:ind w:leftChars="50" w:left="105"/>
              <w:rPr>
                <w:rFonts w:ascii="宋体" w:hAnsi="Times New Roman" w:cs="Calibri"/>
                <w:kern w:val="0"/>
                <w:szCs w:val="20"/>
              </w:rPr>
            </w:pPr>
            <w:r>
              <w:rPr>
                <w:rFonts w:ascii="宋体" w:hAnsi="Times New Roman" w:cs="Calibri" w:hint="eastAsia"/>
                <w:kern w:val="0"/>
                <w:szCs w:val="20"/>
              </w:rPr>
              <w:t>各零部件</w:t>
            </w:r>
            <w:r>
              <w:rPr>
                <w:rFonts w:ascii="宋体" w:hAnsi="Times New Roman" w:cs="Calibri" w:hint="eastAsia"/>
                <w:kern w:val="0"/>
                <w:szCs w:val="20"/>
              </w:rPr>
              <w:t>紧固情况</w:t>
            </w:r>
          </w:p>
        </w:tc>
        <w:tc>
          <w:tcPr>
            <w:tcW w:w="1603" w:type="dxa"/>
          </w:tcPr>
          <w:p w:rsidR="00677060" w:rsidRDefault="00677060">
            <w:pPr>
              <w:rPr>
                <w:rFonts w:ascii="Arial"/>
              </w:rPr>
            </w:pPr>
          </w:p>
        </w:tc>
        <w:tc>
          <w:tcPr>
            <w:tcW w:w="1290" w:type="dxa"/>
            <w:tcBorders>
              <w:right w:val="single" w:sz="6" w:space="0" w:color="000000"/>
            </w:tcBorders>
          </w:tcPr>
          <w:p w:rsidR="00677060" w:rsidRDefault="00677060">
            <w:pPr>
              <w:rPr>
                <w:rFonts w:ascii="Arial"/>
              </w:rPr>
            </w:pPr>
          </w:p>
        </w:tc>
      </w:tr>
      <w:tr w:rsidR="00677060">
        <w:trPr>
          <w:trHeight w:val="500"/>
        </w:trPr>
        <w:tc>
          <w:tcPr>
            <w:tcW w:w="551" w:type="dxa"/>
            <w:tcBorders>
              <w:left w:val="single" w:sz="6" w:space="0" w:color="000000"/>
            </w:tcBorders>
            <w:vAlign w:val="center"/>
          </w:tcPr>
          <w:p w:rsidR="00677060" w:rsidRDefault="00E86264">
            <w:pPr>
              <w:spacing w:before="176" w:line="186" w:lineRule="auto"/>
              <w:ind w:left="169"/>
              <w:jc w:val="center"/>
              <w:rPr>
                <w:rFonts w:ascii="Times New Roman" w:hAnsi="Times New Roman"/>
                <w:sz w:val="24"/>
                <w:szCs w:val="24"/>
              </w:rPr>
            </w:pPr>
            <w:r>
              <w:rPr>
                <w:rFonts w:ascii="Times New Roman" w:hAnsi="Times New Roman" w:hint="eastAsia"/>
                <w:sz w:val="24"/>
                <w:szCs w:val="24"/>
              </w:rPr>
              <w:t>26</w:t>
            </w:r>
          </w:p>
        </w:tc>
        <w:tc>
          <w:tcPr>
            <w:tcW w:w="448" w:type="dxa"/>
            <w:vMerge w:val="restart"/>
            <w:tcBorders>
              <w:top w:val="single" w:sz="2" w:space="0" w:color="000000"/>
            </w:tcBorders>
            <w:textDirection w:val="tbLrV"/>
            <w:vAlign w:val="center"/>
          </w:tcPr>
          <w:p w:rsidR="00677060" w:rsidRDefault="00E86264">
            <w:pPr>
              <w:ind w:left="113" w:right="113"/>
              <w:jc w:val="center"/>
              <w:rPr>
                <w:rFonts w:ascii="宋体" w:hAnsi="宋体" w:cs="宋体"/>
              </w:rPr>
            </w:pPr>
            <w:r>
              <w:rPr>
                <w:rFonts w:ascii="宋体" w:hAnsi="宋体" w:cs="宋体" w:hint="eastAsia"/>
              </w:rPr>
              <w:t>消防系统</w:t>
            </w:r>
          </w:p>
        </w:tc>
        <w:tc>
          <w:tcPr>
            <w:tcW w:w="5184" w:type="dxa"/>
          </w:tcPr>
          <w:p w:rsidR="00677060" w:rsidRDefault="00E86264">
            <w:pPr>
              <w:spacing w:before="115" w:line="218" w:lineRule="auto"/>
              <w:ind w:leftChars="50" w:left="105"/>
              <w:rPr>
                <w:rFonts w:ascii="宋体" w:hAnsi="Times New Roman" w:cs="Calibri"/>
                <w:kern w:val="0"/>
                <w:szCs w:val="20"/>
              </w:rPr>
            </w:pPr>
            <w:r>
              <w:rPr>
                <w:rFonts w:ascii="宋体" w:hAnsi="Times New Roman" w:cs="Calibri" w:hint="eastAsia"/>
                <w:kern w:val="0"/>
                <w:szCs w:val="20"/>
              </w:rPr>
              <w:t>舱内外部消防器材</w:t>
            </w:r>
          </w:p>
        </w:tc>
        <w:tc>
          <w:tcPr>
            <w:tcW w:w="1603" w:type="dxa"/>
          </w:tcPr>
          <w:p w:rsidR="00677060" w:rsidRDefault="00677060">
            <w:pPr>
              <w:rPr>
                <w:rFonts w:ascii="Arial"/>
              </w:rPr>
            </w:pPr>
          </w:p>
        </w:tc>
        <w:tc>
          <w:tcPr>
            <w:tcW w:w="1290" w:type="dxa"/>
            <w:tcBorders>
              <w:right w:val="single" w:sz="6" w:space="0" w:color="000000"/>
            </w:tcBorders>
          </w:tcPr>
          <w:p w:rsidR="00677060" w:rsidRDefault="00677060">
            <w:pPr>
              <w:rPr>
                <w:rFonts w:ascii="Arial"/>
              </w:rPr>
            </w:pPr>
          </w:p>
        </w:tc>
      </w:tr>
      <w:tr w:rsidR="00677060">
        <w:trPr>
          <w:trHeight w:val="500"/>
        </w:trPr>
        <w:tc>
          <w:tcPr>
            <w:tcW w:w="551" w:type="dxa"/>
            <w:tcBorders>
              <w:left w:val="single" w:sz="6" w:space="0" w:color="000000"/>
            </w:tcBorders>
            <w:vAlign w:val="center"/>
          </w:tcPr>
          <w:p w:rsidR="00677060" w:rsidRDefault="00E86264">
            <w:pPr>
              <w:spacing w:before="176" w:line="186" w:lineRule="auto"/>
              <w:ind w:left="169"/>
              <w:jc w:val="center"/>
              <w:rPr>
                <w:rFonts w:ascii="Times New Roman" w:hAnsi="Times New Roman"/>
                <w:sz w:val="24"/>
                <w:szCs w:val="24"/>
              </w:rPr>
            </w:pPr>
            <w:r>
              <w:rPr>
                <w:rFonts w:ascii="Times New Roman" w:hAnsi="Times New Roman" w:hint="eastAsia"/>
                <w:sz w:val="24"/>
                <w:szCs w:val="24"/>
              </w:rPr>
              <w:t>27</w:t>
            </w:r>
          </w:p>
        </w:tc>
        <w:tc>
          <w:tcPr>
            <w:tcW w:w="448" w:type="dxa"/>
            <w:vMerge/>
            <w:vAlign w:val="center"/>
          </w:tcPr>
          <w:p w:rsidR="00677060" w:rsidRDefault="00677060">
            <w:pPr>
              <w:jc w:val="center"/>
              <w:rPr>
                <w:rFonts w:ascii="宋体" w:hAnsi="宋体" w:cs="宋体"/>
              </w:rPr>
            </w:pPr>
          </w:p>
        </w:tc>
        <w:tc>
          <w:tcPr>
            <w:tcW w:w="5184" w:type="dxa"/>
          </w:tcPr>
          <w:p w:rsidR="00677060" w:rsidRDefault="00E86264">
            <w:pPr>
              <w:spacing w:before="115" w:line="218" w:lineRule="auto"/>
              <w:ind w:leftChars="50" w:left="105"/>
              <w:rPr>
                <w:rFonts w:ascii="宋体" w:hAnsi="Times New Roman" w:cs="Calibri"/>
                <w:kern w:val="0"/>
                <w:szCs w:val="20"/>
              </w:rPr>
            </w:pPr>
            <w:r>
              <w:rPr>
                <w:rFonts w:ascii="宋体" w:hAnsi="Times New Roman" w:cs="Calibri" w:hint="eastAsia"/>
                <w:kern w:val="0"/>
                <w:szCs w:val="20"/>
              </w:rPr>
              <w:t>储水罐液位计</w:t>
            </w:r>
            <w:r>
              <w:rPr>
                <w:rFonts w:ascii="宋体" w:hAnsi="Times New Roman" w:cs="Calibri" w:hint="eastAsia"/>
                <w:kern w:val="0"/>
                <w:szCs w:val="20"/>
              </w:rPr>
              <w:t>及保护措施</w:t>
            </w:r>
          </w:p>
        </w:tc>
        <w:tc>
          <w:tcPr>
            <w:tcW w:w="1603" w:type="dxa"/>
          </w:tcPr>
          <w:p w:rsidR="00677060" w:rsidRDefault="00677060">
            <w:pPr>
              <w:rPr>
                <w:rFonts w:ascii="Arial"/>
              </w:rPr>
            </w:pPr>
          </w:p>
        </w:tc>
        <w:tc>
          <w:tcPr>
            <w:tcW w:w="1290" w:type="dxa"/>
            <w:tcBorders>
              <w:right w:val="single" w:sz="6" w:space="0" w:color="000000"/>
            </w:tcBorders>
          </w:tcPr>
          <w:p w:rsidR="00677060" w:rsidRDefault="00677060">
            <w:pPr>
              <w:rPr>
                <w:rFonts w:ascii="Arial"/>
              </w:rPr>
            </w:pPr>
          </w:p>
        </w:tc>
      </w:tr>
      <w:tr w:rsidR="00677060">
        <w:trPr>
          <w:trHeight w:val="500"/>
        </w:trPr>
        <w:tc>
          <w:tcPr>
            <w:tcW w:w="551" w:type="dxa"/>
            <w:tcBorders>
              <w:left w:val="single" w:sz="6" w:space="0" w:color="000000"/>
            </w:tcBorders>
            <w:vAlign w:val="center"/>
          </w:tcPr>
          <w:p w:rsidR="00677060" w:rsidRDefault="00E86264">
            <w:pPr>
              <w:spacing w:before="176" w:line="186" w:lineRule="auto"/>
              <w:ind w:left="169"/>
              <w:jc w:val="center"/>
              <w:rPr>
                <w:rFonts w:ascii="Times New Roman" w:hAnsi="Times New Roman"/>
                <w:sz w:val="24"/>
                <w:szCs w:val="24"/>
              </w:rPr>
            </w:pPr>
            <w:r>
              <w:rPr>
                <w:rFonts w:ascii="Times New Roman" w:hAnsi="Times New Roman" w:hint="eastAsia"/>
                <w:sz w:val="24"/>
                <w:szCs w:val="24"/>
              </w:rPr>
              <w:t>28</w:t>
            </w:r>
          </w:p>
        </w:tc>
        <w:tc>
          <w:tcPr>
            <w:tcW w:w="448" w:type="dxa"/>
            <w:vMerge/>
            <w:vAlign w:val="center"/>
          </w:tcPr>
          <w:p w:rsidR="00677060" w:rsidRDefault="00677060">
            <w:pPr>
              <w:jc w:val="center"/>
              <w:rPr>
                <w:rFonts w:ascii="宋体" w:hAnsi="宋体" w:cs="宋体"/>
              </w:rPr>
            </w:pPr>
          </w:p>
        </w:tc>
        <w:tc>
          <w:tcPr>
            <w:tcW w:w="5184" w:type="dxa"/>
          </w:tcPr>
          <w:p w:rsidR="00677060" w:rsidRDefault="00E86264">
            <w:pPr>
              <w:spacing w:before="115" w:line="218" w:lineRule="auto"/>
              <w:ind w:leftChars="50" w:left="105"/>
              <w:rPr>
                <w:rFonts w:ascii="宋体" w:hAnsi="Times New Roman" w:cs="Calibri"/>
                <w:kern w:val="0"/>
                <w:szCs w:val="20"/>
              </w:rPr>
            </w:pPr>
            <w:r>
              <w:rPr>
                <w:rFonts w:ascii="宋体" w:hAnsi="Times New Roman" w:cs="Calibri" w:hint="eastAsia"/>
                <w:kern w:val="0"/>
                <w:szCs w:val="20"/>
              </w:rPr>
              <w:t>储水罐</w:t>
            </w:r>
            <w:r>
              <w:rPr>
                <w:rFonts w:ascii="宋体" w:hAnsi="Times New Roman" w:cs="Calibri" w:hint="eastAsia"/>
                <w:kern w:val="0"/>
                <w:szCs w:val="20"/>
              </w:rPr>
              <w:t>水位、压力状况</w:t>
            </w:r>
            <w:r>
              <w:rPr>
                <w:rFonts w:ascii="宋体" w:hAnsi="Times New Roman" w:cs="Calibri" w:hint="eastAsia"/>
                <w:kern w:val="0"/>
                <w:szCs w:val="20"/>
              </w:rPr>
              <w:t>及其管路密封</w:t>
            </w:r>
          </w:p>
        </w:tc>
        <w:tc>
          <w:tcPr>
            <w:tcW w:w="1603" w:type="dxa"/>
          </w:tcPr>
          <w:p w:rsidR="00677060" w:rsidRDefault="00677060">
            <w:pPr>
              <w:rPr>
                <w:rFonts w:ascii="Arial"/>
              </w:rPr>
            </w:pPr>
          </w:p>
        </w:tc>
        <w:tc>
          <w:tcPr>
            <w:tcW w:w="1290" w:type="dxa"/>
            <w:tcBorders>
              <w:right w:val="single" w:sz="6" w:space="0" w:color="000000"/>
            </w:tcBorders>
          </w:tcPr>
          <w:p w:rsidR="00677060" w:rsidRDefault="00677060">
            <w:pPr>
              <w:rPr>
                <w:rFonts w:ascii="Arial"/>
              </w:rPr>
            </w:pPr>
          </w:p>
        </w:tc>
      </w:tr>
      <w:tr w:rsidR="00677060">
        <w:trPr>
          <w:trHeight w:val="500"/>
        </w:trPr>
        <w:tc>
          <w:tcPr>
            <w:tcW w:w="551" w:type="dxa"/>
            <w:tcBorders>
              <w:left w:val="single" w:sz="6" w:space="0" w:color="000000"/>
            </w:tcBorders>
            <w:vAlign w:val="center"/>
          </w:tcPr>
          <w:p w:rsidR="00677060" w:rsidRDefault="00E86264">
            <w:pPr>
              <w:spacing w:before="176" w:line="186" w:lineRule="auto"/>
              <w:ind w:left="169"/>
              <w:jc w:val="center"/>
              <w:rPr>
                <w:rFonts w:ascii="Times New Roman" w:hAnsi="Times New Roman"/>
                <w:sz w:val="24"/>
                <w:szCs w:val="24"/>
              </w:rPr>
            </w:pPr>
            <w:r>
              <w:rPr>
                <w:rFonts w:ascii="Times New Roman" w:hAnsi="Times New Roman" w:hint="eastAsia"/>
                <w:sz w:val="24"/>
                <w:szCs w:val="24"/>
              </w:rPr>
              <w:t>29</w:t>
            </w:r>
          </w:p>
        </w:tc>
        <w:tc>
          <w:tcPr>
            <w:tcW w:w="448" w:type="dxa"/>
            <w:vMerge/>
            <w:vAlign w:val="center"/>
          </w:tcPr>
          <w:p w:rsidR="00677060" w:rsidRDefault="00677060">
            <w:pPr>
              <w:jc w:val="center"/>
              <w:rPr>
                <w:rFonts w:ascii="宋体" w:hAnsi="宋体" w:cs="宋体"/>
              </w:rPr>
            </w:pPr>
          </w:p>
        </w:tc>
        <w:tc>
          <w:tcPr>
            <w:tcW w:w="5184" w:type="dxa"/>
          </w:tcPr>
          <w:p w:rsidR="00677060" w:rsidRDefault="00E86264">
            <w:pPr>
              <w:spacing w:before="115" w:line="218" w:lineRule="auto"/>
              <w:ind w:leftChars="50" w:left="105"/>
              <w:rPr>
                <w:rFonts w:ascii="宋体" w:hAnsi="Times New Roman" w:cs="Calibri"/>
                <w:kern w:val="0"/>
                <w:szCs w:val="20"/>
              </w:rPr>
            </w:pPr>
            <w:r>
              <w:rPr>
                <w:rFonts w:ascii="宋体" w:hAnsi="Times New Roman" w:cs="Calibri" w:hint="eastAsia"/>
                <w:kern w:val="0"/>
                <w:szCs w:val="20"/>
              </w:rPr>
              <w:t>水喷淋消防系统控制开关保护装置、舱内消防喷头</w:t>
            </w:r>
          </w:p>
        </w:tc>
        <w:tc>
          <w:tcPr>
            <w:tcW w:w="1603" w:type="dxa"/>
          </w:tcPr>
          <w:p w:rsidR="00677060" w:rsidRDefault="00677060">
            <w:pPr>
              <w:rPr>
                <w:rFonts w:ascii="Arial"/>
              </w:rPr>
            </w:pPr>
          </w:p>
        </w:tc>
        <w:tc>
          <w:tcPr>
            <w:tcW w:w="1290" w:type="dxa"/>
            <w:tcBorders>
              <w:right w:val="single" w:sz="6" w:space="0" w:color="000000"/>
            </w:tcBorders>
          </w:tcPr>
          <w:p w:rsidR="00677060" w:rsidRDefault="00677060">
            <w:pPr>
              <w:rPr>
                <w:rFonts w:ascii="Arial"/>
              </w:rPr>
            </w:pPr>
          </w:p>
        </w:tc>
      </w:tr>
      <w:tr w:rsidR="00677060">
        <w:trPr>
          <w:trHeight w:val="500"/>
        </w:trPr>
        <w:tc>
          <w:tcPr>
            <w:tcW w:w="551" w:type="dxa"/>
            <w:tcBorders>
              <w:left w:val="single" w:sz="6" w:space="0" w:color="000000"/>
            </w:tcBorders>
            <w:vAlign w:val="center"/>
          </w:tcPr>
          <w:p w:rsidR="00677060" w:rsidRDefault="00E86264">
            <w:pPr>
              <w:spacing w:before="176" w:line="186" w:lineRule="auto"/>
              <w:ind w:left="169"/>
              <w:jc w:val="center"/>
              <w:rPr>
                <w:rFonts w:ascii="Times New Roman" w:hAnsi="Times New Roman"/>
                <w:sz w:val="24"/>
                <w:szCs w:val="24"/>
              </w:rPr>
            </w:pPr>
            <w:r>
              <w:rPr>
                <w:rFonts w:ascii="Times New Roman" w:hAnsi="Times New Roman" w:hint="eastAsia"/>
                <w:sz w:val="24"/>
                <w:szCs w:val="24"/>
              </w:rPr>
              <w:t>30</w:t>
            </w:r>
          </w:p>
        </w:tc>
        <w:tc>
          <w:tcPr>
            <w:tcW w:w="448" w:type="dxa"/>
            <w:vMerge/>
            <w:vAlign w:val="center"/>
          </w:tcPr>
          <w:p w:rsidR="00677060" w:rsidRDefault="00677060">
            <w:pPr>
              <w:jc w:val="center"/>
              <w:rPr>
                <w:rFonts w:ascii="宋体" w:hAnsi="宋体" w:cs="宋体"/>
              </w:rPr>
            </w:pPr>
          </w:p>
        </w:tc>
        <w:tc>
          <w:tcPr>
            <w:tcW w:w="5184" w:type="dxa"/>
          </w:tcPr>
          <w:p w:rsidR="00677060" w:rsidRDefault="00E86264">
            <w:pPr>
              <w:spacing w:before="115" w:line="218" w:lineRule="auto"/>
              <w:ind w:leftChars="50" w:left="105"/>
              <w:rPr>
                <w:rFonts w:ascii="宋体" w:hAnsi="Times New Roman" w:cs="Calibri"/>
                <w:kern w:val="0"/>
                <w:szCs w:val="20"/>
              </w:rPr>
            </w:pPr>
            <w:r>
              <w:rPr>
                <w:rFonts w:ascii="宋体" w:hAnsi="Times New Roman" w:cs="Calibri" w:hint="eastAsia"/>
                <w:kern w:val="0"/>
                <w:szCs w:val="20"/>
              </w:rPr>
              <w:t>储水罐支撑或支座</w:t>
            </w:r>
            <w:r>
              <w:rPr>
                <w:rFonts w:ascii="宋体" w:hAnsi="Times New Roman" w:cs="Calibri" w:hint="eastAsia"/>
                <w:kern w:val="0"/>
                <w:szCs w:val="20"/>
              </w:rPr>
              <w:t>、</w:t>
            </w:r>
            <w:r>
              <w:rPr>
                <w:rFonts w:ascii="宋体" w:hAnsi="Times New Roman" w:cs="Calibri" w:hint="eastAsia"/>
                <w:kern w:val="0"/>
                <w:szCs w:val="20"/>
              </w:rPr>
              <w:t>基础</w:t>
            </w:r>
            <w:r>
              <w:rPr>
                <w:rFonts w:ascii="宋体" w:hAnsi="Times New Roman" w:cs="Calibri" w:hint="eastAsia"/>
                <w:kern w:val="0"/>
                <w:szCs w:val="20"/>
              </w:rPr>
              <w:t>、</w:t>
            </w:r>
            <w:r>
              <w:rPr>
                <w:rFonts w:ascii="宋体" w:hAnsi="Times New Roman" w:cs="Calibri" w:hint="eastAsia"/>
                <w:kern w:val="0"/>
                <w:szCs w:val="20"/>
              </w:rPr>
              <w:t>紧固件</w:t>
            </w:r>
          </w:p>
        </w:tc>
        <w:tc>
          <w:tcPr>
            <w:tcW w:w="1603" w:type="dxa"/>
          </w:tcPr>
          <w:p w:rsidR="00677060" w:rsidRDefault="00677060">
            <w:pPr>
              <w:rPr>
                <w:rFonts w:ascii="Arial"/>
              </w:rPr>
            </w:pPr>
          </w:p>
        </w:tc>
        <w:tc>
          <w:tcPr>
            <w:tcW w:w="1290" w:type="dxa"/>
            <w:tcBorders>
              <w:right w:val="single" w:sz="6" w:space="0" w:color="000000"/>
            </w:tcBorders>
          </w:tcPr>
          <w:p w:rsidR="00677060" w:rsidRDefault="00677060">
            <w:pPr>
              <w:rPr>
                <w:rFonts w:ascii="Arial"/>
              </w:rPr>
            </w:pPr>
          </w:p>
        </w:tc>
      </w:tr>
      <w:tr w:rsidR="00677060">
        <w:trPr>
          <w:trHeight w:val="500"/>
        </w:trPr>
        <w:tc>
          <w:tcPr>
            <w:tcW w:w="551" w:type="dxa"/>
            <w:tcBorders>
              <w:left w:val="single" w:sz="6" w:space="0" w:color="000000"/>
            </w:tcBorders>
            <w:vAlign w:val="center"/>
          </w:tcPr>
          <w:p w:rsidR="00677060" w:rsidRDefault="00E86264">
            <w:pPr>
              <w:spacing w:before="176" w:line="186" w:lineRule="auto"/>
              <w:ind w:left="169"/>
              <w:jc w:val="center"/>
              <w:rPr>
                <w:rFonts w:ascii="Times New Roman" w:hAnsi="Times New Roman"/>
                <w:sz w:val="24"/>
                <w:szCs w:val="24"/>
              </w:rPr>
            </w:pPr>
            <w:r>
              <w:rPr>
                <w:rFonts w:ascii="Times New Roman" w:hAnsi="Times New Roman" w:hint="eastAsia"/>
                <w:sz w:val="24"/>
                <w:szCs w:val="24"/>
              </w:rPr>
              <w:t>31</w:t>
            </w:r>
          </w:p>
        </w:tc>
        <w:tc>
          <w:tcPr>
            <w:tcW w:w="448" w:type="dxa"/>
            <w:vMerge/>
            <w:vAlign w:val="center"/>
          </w:tcPr>
          <w:p w:rsidR="00677060" w:rsidRDefault="00677060">
            <w:pPr>
              <w:jc w:val="center"/>
              <w:rPr>
                <w:rFonts w:ascii="宋体" w:hAnsi="宋体" w:cs="宋体"/>
              </w:rPr>
            </w:pPr>
          </w:p>
        </w:tc>
        <w:tc>
          <w:tcPr>
            <w:tcW w:w="5184" w:type="dxa"/>
          </w:tcPr>
          <w:p w:rsidR="00677060" w:rsidRDefault="00E86264">
            <w:pPr>
              <w:spacing w:before="115" w:line="218" w:lineRule="auto"/>
              <w:ind w:leftChars="50" w:left="105"/>
              <w:rPr>
                <w:rFonts w:ascii="宋体" w:hAnsi="Times New Roman" w:cs="Calibri"/>
                <w:kern w:val="0"/>
                <w:szCs w:val="20"/>
              </w:rPr>
            </w:pPr>
            <w:r>
              <w:rPr>
                <w:rFonts w:ascii="宋体" w:hAnsi="Times New Roman" w:cs="Calibri" w:hint="eastAsia"/>
                <w:kern w:val="0"/>
                <w:szCs w:val="20"/>
              </w:rPr>
              <w:t>储水罐储水定期更换（每半年至少更换一次）</w:t>
            </w:r>
          </w:p>
        </w:tc>
        <w:tc>
          <w:tcPr>
            <w:tcW w:w="1603" w:type="dxa"/>
          </w:tcPr>
          <w:p w:rsidR="00677060" w:rsidRDefault="00677060">
            <w:pPr>
              <w:rPr>
                <w:rFonts w:ascii="Arial"/>
              </w:rPr>
            </w:pPr>
          </w:p>
        </w:tc>
        <w:tc>
          <w:tcPr>
            <w:tcW w:w="1290" w:type="dxa"/>
            <w:tcBorders>
              <w:right w:val="single" w:sz="6" w:space="0" w:color="000000"/>
            </w:tcBorders>
          </w:tcPr>
          <w:p w:rsidR="00677060" w:rsidRDefault="00677060">
            <w:pPr>
              <w:rPr>
                <w:rFonts w:ascii="Arial"/>
              </w:rPr>
            </w:pPr>
          </w:p>
        </w:tc>
      </w:tr>
      <w:tr w:rsidR="00677060">
        <w:trPr>
          <w:trHeight w:val="500"/>
        </w:trPr>
        <w:tc>
          <w:tcPr>
            <w:tcW w:w="551" w:type="dxa"/>
            <w:tcBorders>
              <w:left w:val="single" w:sz="6" w:space="0" w:color="000000"/>
            </w:tcBorders>
            <w:vAlign w:val="center"/>
          </w:tcPr>
          <w:p w:rsidR="00677060" w:rsidRDefault="00E86264">
            <w:pPr>
              <w:spacing w:before="176" w:line="186" w:lineRule="auto"/>
              <w:ind w:left="169"/>
              <w:jc w:val="center"/>
              <w:rPr>
                <w:rFonts w:ascii="Times New Roman" w:hAnsi="Times New Roman"/>
                <w:sz w:val="24"/>
                <w:szCs w:val="24"/>
              </w:rPr>
            </w:pPr>
            <w:r>
              <w:rPr>
                <w:rFonts w:ascii="Times New Roman" w:hAnsi="Times New Roman" w:hint="eastAsia"/>
                <w:sz w:val="24"/>
                <w:szCs w:val="24"/>
              </w:rPr>
              <w:t>32</w:t>
            </w:r>
          </w:p>
        </w:tc>
        <w:tc>
          <w:tcPr>
            <w:tcW w:w="448" w:type="dxa"/>
            <w:vMerge w:val="restart"/>
            <w:vAlign w:val="center"/>
          </w:tcPr>
          <w:p w:rsidR="00677060" w:rsidRDefault="00E86264">
            <w:pPr>
              <w:jc w:val="center"/>
              <w:rPr>
                <w:rFonts w:ascii="宋体" w:hAnsi="宋体" w:cs="宋体"/>
              </w:rPr>
            </w:pPr>
            <w:r>
              <w:rPr>
                <w:rFonts w:ascii="宋体" w:hAnsi="宋体" w:cs="宋体" w:hint="eastAsia"/>
              </w:rPr>
              <w:t>安全附件与安全保护装置及仪表</w:t>
            </w:r>
          </w:p>
        </w:tc>
        <w:tc>
          <w:tcPr>
            <w:tcW w:w="5184" w:type="dxa"/>
          </w:tcPr>
          <w:p w:rsidR="00677060" w:rsidRDefault="00E86264">
            <w:pPr>
              <w:spacing w:before="115" w:line="218" w:lineRule="auto"/>
              <w:ind w:leftChars="50" w:left="105"/>
              <w:rPr>
                <w:rFonts w:ascii="宋体" w:hAnsi="Times New Roman" w:cs="Calibri"/>
                <w:kern w:val="0"/>
                <w:szCs w:val="20"/>
              </w:rPr>
            </w:pPr>
            <w:r>
              <w:rPr>
                <w:rFonts w:ascii="宋体" w:hAnsi="Times New Roman" w:cs="Calibri" w:hint="eastAsia"/>
                <w:kern w:val="0"/>
                <w:szCs w:val="20"/>
              </w:rPr>
              <w:t>呼吸气体浓度测定</w:t>
            </w:r>
            <w:r>
              <w:rPr>
                <w:rFonts w:ascii="宋体" w:hAnsi="Times New Roman" w:cs="Calibri" w:hint="eastAsia"/>
                <w:kern w:val="0"/>
                <w:szCs w:val="20"/>
              </w:rPr>
              <w:t>及</w:t>
            </w:r>
            <w:r>
              <w:rPr>
                <w:rFonts w:ascii="宋体" w:hAnsi="Times New Roman" w:cs="Calibri" w:hint="eastAsia"/>
                <w:kern w:val="0"/>
                <w:szCs w:val="20"/>
              </w:rPr>
              <w:t>记录装置</w:t>
            </w:r>
            <w:r>
              <w:rPr>
                <w:rFonts w:ascii="宋体" w:hAnsi="Times New Roman" w:cs="Calibri" w:hint="eastAsia"/>
                <w:kern w:val="0"/>
                <w:szCs w:val="20"/>
              </w:rPr>
              <w:t>、</w:t>
            </w:r>
            <w:r>
              <w:rPr>
                <w:rFonts w:ascii="宋体" w:hAnsi="Times New Roman" w:cs="Calibri" w:hint="eastAsia"/>
                <w:kern w:val="0"/>
                <w:szCs w:val="20"/>
              </w:rPr>
              <w:t>传感器</w:t>
            </w:r>
          </w:p>
        </w:tc>
        <w:tc>
          <w:tcPr>
            <w:tcW w:w="1603" w:type="dxa"/>
          </w:tcPr>
          <w:p w:rsidR="00677060" w:rsidRDefault="00677060">
            <w:pPr>
              <w:rPr>
                <w:rFonts w:ascii="Arial"/>
              </w:rPr>
            </w:pPr>
          </w:p>
        </w:tc>
        <w:tc>
          <w:tcPr>
            <w:tcW w:w="1290" w:type="dxa"/>
            <w:tcBorders>
              <w:right w:val="single" w:sz="6" w:space="0" w:color="000000"/>
            </w:tcBorders>
          </w:tcPr>
          <w:p w:rsidR="00677060" w:rsidRDefault="00677060">
            <w:pPr>
              <w:rPr>
                <w:rFonts w:ascii="Arial"/>
              </w:rPr>
            </w:pPr>
          </w:p>
        </w:tc>
      </w:tr>
      <w:tr w:rsidR="00677060">
        <w:trPr>
          <w:trHeight w:val="500"/>
        </w:trPr>
        <w:tc>
          <w:tcPr>
            <w:tcW w:w="551" w:type="dxa"/>
            <w:tcBorders>
              <w:left w:val="single" w:sz="6" w:space="0" w:color="000000"/>
            </w:tcBorders>
            <w:vAlign w:val="center"/>
          </w:tcPr>
          <w:p w:rsidR="00677060" w:rsidRDefault="00E86264">
            <w:pPr>
              <w:spacing w:before="176" w:line="186" w:lineRule="auto"/>
              <w:ind w:left="169"/>
              <w:jc w:val="center"/>
              <w:rPr>
                <w:rFonts w:ascii="Times New Roman" w:hAnsi="Times New Roman"/>
                <w:sz w:val="24"/>
                <w:szCs w:val="24"/>
              </w:rPr>
            </w:pPr>
            <w:r>
              <w:rPr>
                <w:rFonts w:ascii="Times New Roman" w:hAnsi="Times New Roman" w:hint="eastAsia"/>
                <w:sz w:val="24"/>
                <w:szCs w:val="24"/>
              </w:rPr>
              <w:t>33</w:t>
            </w:r>
          </w:p>
        </w:tc>
        <w:tc>
          <w:tcPr>
            <w:tcW w:w="448" w:type="dxa"/>
            <w:vMerge/>
            <w:vAlign w:val="center"/>
          </w:tcPr>
          <w:p w:rsidR="00677060" w:rsidRDefault="00677060">
            <w:pPr>
              <w:jc w:val="center"/>
              <w:rPr>
                <w:rFonts w:ascii="Arial"/>
              </w:rPr>
            </w:pPr>
          </w:p>
        </w:tc>
        <w:tc>
          <w:tcPr>
            <w:tcW w:w="5184" w:type="dxa"/>
          </w:tcPr>
          <w:p w:rsidR="00677060" w:rsidRDefault="00E86264">
            <w:pPr>
              <w:spacing w:before="115" w:line="218" w:lineRule="auto"/>
              <w:ind w:leftChars="50" w:left="105"/>
              <w:rPr>
                <w:rFonts w:ascii="宋体" w:hAnsi="Times New Roman" w:cs="Calibri"/>
                <w:kern w:val="0"/>
                <w:szCs w:val="20"/>
              </w:rPr>
            </w:pPr>
            <w:r>
              <w:rPr>
                <w:rFonts w:ascii="宋体" w:hAnsi="Times New Roman" w:cs="Calibri" w:hint="eastAsia"/>
                <w:kern w:val="0"/>
                <w:szCs w:val="20"/>
              </w:rPr>
              <w:t>快开门式结构舱门、递物</w:t>
            </w:r>
            <w:proofErr w:type="gramStart"/>
            <w:r>
              <w:rPr>
                <w:rFonts w:ascii="宋体" w:hAnsi="Times New Roman" w:cs="Calibri" w:hint="eastAsia"/>
                <w:kern w:val="0"/>
                <w:szCs w:val="20"/>
              </w:rPr>
              <w:t>筒安全</w:t>
            </w:r>
            <w:proofErr w:type="gramEnd"/>
            <w:r>
              <w:rPr>
                <w:rFonts w:ascii="宋体" w:hAnsi="Times New Roman" w:cs="Calibri" w:hint="eastAsia"/>
                <w:kern w:val="0"/>
                <w:szCs w:val="20"/>
              </w:rPr>
              <w:t>保护联锁装置</w:t>
            </w:r>
          </w:p>
        </w:tc>
        <w:tc>
          <w:tcPr>
            <w:tcW w:w="1603" w:type="dxa"/>
          </w:tcPr>
          <w:p w:rsidR="00677060" w:rsidRDefault="00677060">
            <w:pPr>
              <w:rPr>
                <w:rFonts w:ascii="Arial"/>
              </w:rPr>
            </w:pPr>
          </w:p>
        </w:tc>
        <w:tc>
          <w:tcPr>
            <w:tcW w:w="1290" w:type="dxa"/>
            <w:tcBorders>
              <w:right w:val="single" w:sz="6" w:space="0" w:color="000000"/>
            </w:tcBorders>
          </w:tcPr>
          <w:p w:rsidR="00677060" w:rsidRDefault="00677060">
            <w:pPr>
              <w:rPr>
                <w:rFonts w:ascii="Arial"/>
              </w:rPr>
            </w:pPr>
          </w:p>
        </w:tc>
      </w:tr>
      <w:tr w:rsidR="00677060">
        <w:trPr>
          <w:trHeight w:val="500"/>
        </w:trPr>
        <w:tc>
          <w:tcPr>
            <w:tcW w:w="551" w:type="dxa"/>
            <w:tcBorders>
              <w:left w:val="single" w:sz="6" w:space="0" w:color="000000"/>
            </w:tcBorders>
            <w:vAlign w:val="center"/>
          </w:tcPr>
          <w:p w:rsidR="00677060" w:rsidRDefault="00E86264">
            <w:pPr>
              <w:spacing w:before="176" w:line="186" w:lineRule="auto"/>
              <w:ind w:left="169"/>
              <w:jc w:val="center"/>
              <w:rPr>
                <w:rFonts w:ascii="Times New Roman" w:hAnsi="Times New Roman"/>
                <w:sz w:val="24"/>
                <w:szCs w:val="24"/>
              </w:rPr>
            </w:pPr>
            <w:r>
              <w:rPr>
                <w:rFonts w:ascii="Times New Roman" w:hAnsi="Times New Roman" w:hint="eastAsia"/>
                <w:sz w:val="24"/>
                <w:szCs w:val="24"/>
              </w:rPr>
              <w:t>34</w:t>
            </w:r>
          </w:p>
        </w:tc>
        <w:tc>
          <w:tcPr>
            <w:tcW w:w="448" w:type="dxa"/>
            <w:vMerge/>
            <w:vAlign w:val="center"/>
          </w:tcPr>
          <w:p w:rsidR="00677060" w:rsidRDefault="00677060">
            <w:pPr>
              <w:jc w:val="center"/>
              <w:rPr>
                <w:rFonts w:ascii="Arial"/>
              </w:rPr>
            </w:pPr>
          </w:p>
        </w:tc>
        <w:tc>
          <w:tcPr>
            <w:tcW w:w="5184" w:type="dxa"/>
          </w:tcPr>
          <w:p w:rsidR="00677060" w:rsidRDefault="00E86264">
            <w:pPr>
              <w:spacing w:before="115" w:line="218" w:lineRule="auto"/>
              <w:ind w:leftChars="50" w:left="105"/>
              <w:rPr>
                <w:rFonts w:ascii="宋体" w:hAnsi="Times New Roman" w:cs="Calibri"/>
                <w:kern w:val="0"/>
                <w:szCs w:val="20"/>
              </w:rPr>
            </w:pPr>
            <w:r>
              <w:rPr>
                <w:rFonts w:ascii="宋体" w:hAnsi="Times New Roman" w:cs="Calibri" w:hint="eastAsia"/>
                <w:kern w:val="0"/>
                <w:szCs w:val="20"/>
              </w:rPr>
              <w:t>压力表、安全阀</w:t>
            </w:r>
          </w:p>
        </w:tc>
        <w:tc>
          <w:tcPr>
            <w:tcW w:w="1603" w:type="dxa"/>
          </w:tcPr>
          <w:p w:rsidR="00677060" w:rsidRDefault="00677060">
            <w:pPr>
              <w:rPr>
                <w:rFonts w:ascii="Arial"/>
              </w:rPr>
            </w:pPr>
          </w:p>
        </w:tc>
        <w:tc>
          <w:tcPr>
            <w:tcW w:w="1290" w:type="dxa"/>
            <w:tcBorders>
              <w:right w:val="single" w:sz="6" w:space="0" w:color="000000"/>
            </w:tcBorders>
          </w:tcPr>
          <w:p w:rsidR="00677060" w:rsidRDefault="00677060">
            <w:pPr>
              <w:rPr>
                <w:rFonts w:ascii="Arial"/>
              </w:rPr>
            </w:pPr>
          </w:p>
        </w:tc>
      </w:tr>
      <w:tr w:rsidR="00677060">
        <w:trPr>
          <w:trHeight w:val="321"/>
        </w:trPr>
        <w:tc>
          <w:tcPr>
            <w:tcW w:w="551" w:type="dxa"/>
            <w:tcBorders>
              <w:left w:val="single" w:sz="6" w:space="0" w:color="000000"/>
            </w:tcBorders>
            <w:vAlign w:val="center"/>
          </w:tcPr>
          <w:p w:rsidR="00677060" w:rsidRDefault="00E86264">
            <w:pPr>
              <w:ind w:firstLineChars="100" w:firstLine="210"/>
            </w:pPr>
            <w:r>
              <w:rPr>
                <w:rFonts w:hint="eastAsia"/>
              </w:rPr>
              <w:t>35</w:t>
            </w:r>
          </w:p>
        </w:tc>
        <w:tc>
          <w:tcPr>
            <w:tcW w:w="448" w:type="dxa"/>
            <w:vMerge/>
            <w:vAlign w:val="center"/>
          </w:tcPr>
          <w:p w:rsidR="00677060" w:rsidRDefault="00677060"/>
        </w:tc>
        <w:tc>
          <w:tcPr>
            <w:tcW w:w="5184" w:type="dxa"/>
          </w:tcPr>
          <w:p w:rsidR="00677060" w:rsidRDefault="00E86264">
            <w:pPr>
              <w:spacing w:before="115" w:line="218" w:lineRule="auto"/>
              <w:ind w:leftChars="50" w:left="105"/>
              <w:rPr>
                <w:rFonts w:ascii="宋体" w:hAnsi="Times New Roman" w:cs="Calibri"/>
                <w:kern w:val="0"/>
                <w:szCs w:val="20"/>
              </w:rPr>
            </w:pPr>
            <w:r>
              <w:rPr>
                <w:rFonts w:ascii="宋体" w:hAnsi="Times New Roman" w:cs="Calibri" w:hint="eastAsia"/>
                <w:kern w:val="0"/>
                <w:szCs w:val="20"/>
              </w:rPr>
              <w:t>接地装置</w:t>
            </w:r>
          </w:p>
        </w:tc>
        <w:tc>
          <w:tcPr>
            <w:tcW w:w="1603" w:type="dxa"/>
          </w:tcPr>
          <w:p w:rsidR="00677060" w:rsidRDefault="00677060"/>
        </w:tc>
        <w:tc>
          <w:tcPr>
            <w:tcW w:w="1290" w:type="dxa"/>
            <w:tcBorders>
              <w:right w:val="single" w:sz="6" w:space="0" w:color="000000"/>
            </w:tcBorders>
          </w:tcPr>
          <w:p w:rsidR="00677060" w:rsidRDefault="00677060"/>
        </w:tc>
      </w:tr>
      <w:tr w:rsidR="00677060">
        <w:trPr>
          <w:trHeight w:val="500"/>
        </w:trPr>
        <w:tc>
          <w:tcPr>
            <w:tcW w:w="551" w:type="dxa"/>
            <w:tcBorders>
              <w:left w:val="single" w:sz="6" w:space="0" w:color="000000"/>
            </w:tcBorders>
            <w:vAlign w:val="center"/>
          </w:tcPr>
          <w:p w:rsidR="00677060" w:rsidRDefault="00E86264">
            <w:pPr>
              <w:spacing w:before="176" w:line="186" w:lineRule="auto"/>
              <w:ind w:left="169"/>
              <w:jc w:val="center"/>
              <w:rPr>
                <w:rFonts w:ascii="Times New Roman" w:hAnsi="Times New Roman"/>
                <w:sz w:val="24"/>
                <w:szCs w:val="24"/>
              </w:rPr>
            </w:pPr>
            <w:r>
              <w:rPr>
                <w:rFonts w:ascii="Times New Roman" w:hAnsi="Times New Roman" w:hint="eastAsia"/>
                <w:sz w:val="24"/>
                <w:szCs w:val="24"/>
              </w:rPr>
              <w:t>36</w:t>
            </w:r>
          </w:p>
        </w:tc>
        <w:tc>
          <w:tcPr>
            <w:tcW w:w="448" w:type="dxa"/>
            <w:vMerge w:val="restart"/>
            <w:textDirection w:val="tbLrV"/>
            <w:vAlign w:val="center"/>
          </w:tcPr>
          <w:p w:rsidR="00677060" w:rsidRDefault="00E86264">
            <w:pPr>
              <w:ind w:left="113" w:right="113"/>
              <w:jc w:val="center"/>
              <w:rPr>
                <w:rFonts w:ascii="Arial"/>
              </w:rPr>
            </w:pPr>
            <w:r>
              <w:rPr>
                <w:rFonts w:hint="eastAsia"/>
              </w:rPr>
              <w:t>其他</w:t>
            </w:r>
          </w:p>
        </w:tc>
        <w:tc>
          <w:tcPr>
            <w:tcW w:w="5184" w:type="dxa"/>
          </w:tcPr>
          <w:p w:rsidR="00677060" w:rsidRDefault="00677060">
            <w:pPr>
              <w:spacing w:before="115" w:line="218" w:lineRule="auto"/>
              <w:ind w:leftChars="50" w:left="105"/>
              <w:rPr>
                <w:rFonts w:ascii="宋体" w:hAnsi="Times New Roman" w:cs="Calibri"/>
                <w:kern w:val="0"/>
                <w:szCs w:val="20"/>
              </w:rPr>
            </w:pPr>
          </w:p>
        </w:tc>
        <w:tc>
          <w:tcPr>
            <w:tcW w:w="1603" w:type="dxa"/>
          </w:tcPr>
          <w:p w:rsidR="00677060" w:rsidRDefault="00677060">
            <w:pPr>
              <w:rPr>
                <w:rFonts w:ascii="Arial"/>
              </w:rPr>
            </w:pPr>
          </w:p>
        </w:tc>
        <w:tc>
          <w:tcPr>
            <w:tcW w:w="1290" w:type="dxa"/>
            <w:tcBorders>
              <w:right w:val="single" w:sz="6" w:space="0" w:color="000000"/>
            </w:tcBorders>
          </w:tcPr>
          <w:p w:rsidR="00677060" w:rsidRDefault="00677060">
            <w:pPr>
              <w:rPr>
                <w:rFonts w:ascii="Arial"/>
              </w:rPr>
            </w:pPr>
          </w:p>
        </w:tc>
      </w:tr>
      <w:tr w:rsidR="00677060">
        <w:trPr>
          <w:trHeight w:val="500"/>
        </w:trPr>
        <w:tc>
          <w:tcPr>
            <w:tcW w:w="551" w:type="dxa"/>
            <w:tcBorders>
              <w:left w:val="single" w:sz="6" w:space="0" w:color="000000"/>
            </w:tcBorders>
            <w:vAlign w:val="center"/>
          </w:tcPr>
          <w:p w:rsidR="00677060" w:rsidRDefault="00E86264">
            <w:pPr>
              <w:spacing w:before="176" w:line="186" w:lineRule="auto"/>
              <w:ind w:left="169"/>
              <w:jc w:val="center"/>
              <w:rPr>
                <w:rFonts w:ascii="Times New Roman" w:hAnsi="Times New Roman"/>
                <w:sz w:val="24"/>
                <w:szCs w:val="24"/>
              </w:rPr>
            </w:pPr>
            <w:r>
              <w:rPr>
                <w:rFonts w:ascii="Times New Roman" w:hAnsi="Times New Roman" w:hint="eastAsia"/>
                <w:sz w:val="24"/>
                <w:szCs w:val="24"/>
              </w:rPr>
              <w:t>37</w:t>
            </w:r>
          </w:p>
        </w:tc>
        <w:tc>
          <w:tcPr>
            <w:tcW w:w="448" w:type="dxa"/>
            <w:vMerge/>
            <w:vAlign w:val="center"/>
          </w:tcPr>
          <w:p w:rsidR="00677060" w:rsidRDefault="00677060">
            <w:pPr>
              <w:jc w:val="center"/>
              <w:rPr>
                <w:rFonts w:ascii="Arial"/>
              </w:rPr>
            </w:pPr>
          </w:p>
        </w:tc>
        <w:tc>
          <w:tcPr>
            <w:tcW w:w="5184" w:type="dxa"/>
          </w:tcPr>
          <w:p w:rsidR="00677060" w:rsidRDefault="00677060">
            <w:pPr>
              <w:spacing w:before="115" w:line="218" w:lineRule="auto"/>
              <w:ind w:leftChars="50" w:left="105"/>
              <w:rPr>
                <w:rFonts w:ascii="宋体" w:hAnsi="Times New Roman" w:cs="Calibri"/>
                <w:kern w:val="0"/>
                <w:szCs w:val="20"/>
              </w:rPr>
            </w:pPr>
          </w:p>
        </w:tc>
        <w:tc>
          <w:tcPr>
            <w:tcW w:w="1603" w:type="dxa"/>
          </w:tcPr>
          <w:p w:rsidR="00677060" w:rsidRDefault="00677060">
            <w:pPr>
              <w:rPr>
                <w:rFonts w:ascii="Arial"/>
              </w:rPr>
            </w:pPr>
          </w:p>
        </w:tc>
        <w:tc>
          <w:tcPr>
            <w:tcW w:w="1290" w:type="dxa"/>
            <w:tcBorders>
              <w:right w:val="single" w:sz="6" w:space="0" w:color="000000"/>
            </w:tcBorders>
          </w:tcPr>
          <w:p w:rsidR="00677060" w:rsidRDefault="00677060">
            <w:pPr>
              <w:rPr>
                <w:rFonts w:ascii="Arial"/>
              </w:rPr>
            </w:pPr>
          </w:p>
        </w:tc>
      </w:tr>
      <w:tr w:rsidR="00677060">
        <w:trPr>
          <w:trHeight w:val="90"/>
        </w:trPr>
        <w:tc>
          <w:tcPr>
            <w:tcW w:w="9076" w:type="dxa"/>
            <w:gridSpan w:val="5"/>
            <w:tcBorders>
              <w:left w:val="single" w:sz="6" w:space="0" w:color="000000"/>
              <w:right w:val="single" w:sz="6" w:space="0" w:color="000000"/>
            </w:tcBorders>
          </w:tcPr>
          <w:p w:rsidR="00677060" w:rsidRDefault="00E86264">
            <w:pPr>
              <w:pStyle w:val="TableText"/>
              <w:spacing w:before="135" w:line="210" w:lineRule="auto"/>
              <w:ind w:left="102"/>
              <w:rPr>
                <w:spacing w:val="-7"/>
                <w:lang w:eastAsia="zh-CN"/>
              </w:rPr>
            </w:pPr>
            <w:r>
              <w:rPr>
                <w:spacing w:val="-7"/>
                <w:lang w:eastAsia="zh-CN"/>
              </w:rPr>
              <w:t>说明：</w:t>
            </w:r>
            <w:r>
              <w:rPr>
                <w:rFonts w:hint="eastAsia"/>
                <w:spacing w:val="-7"/>
                <w:lang w:eastAsia="zh-CN"/>
              </w:rPr>
              <w:t>（</w:t>
            </w:r>
            <w:r>
              <w:rPr>
                <w:rFonts w:hint="eastAsia"/>
                <w:spacing w:val="-7"/>
                <w:lang w:eastAsia="zh-CN"/>
              </w:rPr>
              <w:t>维护保养发现问题处理</w:t>
            </w:r>
            <w:r>
              <w:rPr>
                <w:spacing w:val="-10"/>
                <w:lang w:eastAsia="zh-CN"/>
              </w:rPr>
              <w:t>情况</w:t>
            </w:r>
            <w:r>
              <w:rPr>
                <w:rFonts w:hint="eastAsia"/>
                <w:spacing w:val="-7"/>
                <w:lang w:eastAsia="zh-CN"/>
              </w:rPr>
              <w:t>）</w:t>
            </w:r>
          </w:p>
          <w:p w:rsidR="00677060" w:rsidRDefault="00677060">
            <w:pPr>
              <w:pStyle w:val="TableText"/>
              <w:spacing w:before="135" w:line="210" w:lineRule="auto"/>
              <w:ind w:left="102"/>
              <w:rPr>
                <w:spacing w:val="-7"/>
                <w:lang w:eastAsia="zh-CN"/>
              </w:rPr>
            </w:pPr>
          </w:p>
          <w:p w:rsidR="00677060" w:rsidRDefault="00677060">
            <w:pPr>
              <w:pStyle w:val="TableText"/>
              <w:spacing w:before="135" w:line="210" w:lineRule="auto"/>
              <w:ind w:left="102"/>
              <w:rPr>
                <w:spacing w:val="-7"/>
                <w:lang w:eastAsia="zh-CN"/>
              </w:rPr>
            </w:pPr>
          </w:p>
          <w:p w:rsidR="00677060" w:rsidRDefault="00677060">
            <w:pPr>
              <w:pStyle w:val="TableText"/>
              <w:spacing w:before="135" w:line="210" w:lineRule="auto"/>
              <w:ind w:left="102"/>
              <w:rPr>
                <w:snapToGrid w:val="0"/>
                <w:color w:val="000000"/>
                <w:spacing w:val="-7"/>
                <w:kern w:val="0"/>
                <w:lang w:eastAsia="zh-CN"/>
              </w:rPr>
            </w:pPr>
          </w:p>
        </w:tc>
      </w:tr>
      <w:tr w:rsidR="00677060">
        <w:trPr>
          <w:trHeight w:val="500"/>
        </w:trPr>
        <w:tc>
          <w:tcPr>
            <w:tcW w:w="9076" w:type="dxa"/>
            <w:gridSpan w:val="5"/>
            <w:tcBorders>
              <w:left w:val="single" w:sz="6" w:space="0" w:color="000000"/>
              <w:bottom w:val="single" w:sz="6" w:space="0" w:color="000000"/>
              <w:right w:val="single" w:sz="6" w:space="0" w:color="000000"/>
            </w:tcBorders>
          </w:tcPr>
          <w:p w:rsidR="00677060" w:rsidRDefault="00E86264">
            <w:pPr>
              <w:pStyle w:val="TableText"/>
              <w:spacing w:before="136" w:line="210" w:lineRule="auto"/>
              <w:ind w:firstLineChars="100" w:firstLine="190"/>
            </w:pPr>
            <w:r>
              <w:rPr>
                <w:rFonts w:hint="eastAsia"/>
                <w:spacing w:val="-25"/>
                <w:lang w:eastAsia="zh-CN"/>
              </w:rPr>
              <w:t>维保</w:t>
            </w:r>
            <w:proofErr w:type="spellStart"/>
            <w:r>
              <w:rPr>
                <w:spacing w:val="-25"/>
              </w:rPr>
              <w:t>人员</w:t>
            </w:r>
            <w:proofErr w:type="spellEnd"/>
            <w:r>
              <w:rPr>
                <w:spacing w:val="-25"/>
              </w:rPr>
              <w:t>：</w:t>
            </w:r>
            <w:r>
              <w:rPr>
                <w:spacing w:val="6"/>
              </w:rPr>
              <w:t xml:space="preserve">          </w:t>
            </w:r>
            <w:r>
              <w:rPr>
                <w:rFonts w:hint="eastAsia"/>
                <w:spacing w:val="6"/>
                <w:lang w:eastAsia="zh-CN"/>
              </w:rPr>
              <w:t xml:space="preserve">     </w:t>
            </w:r>
            <w:r>
              <w:rPr>
                <w:spacing w:val="6"/>
              </w:rPr>
              <w:t xml:space="preserve">   </w:t>
            </w:r>
            <w:r>
              <w:rPr>
                <w:rFonts w:hint="eastAsia"/>
                <w:spacing w:val="6"/>
                <w:lang w:eastAsia="zh-CN"/>
              </w:rPr>
              <w:t xml:space="preserve">          </w:t>
            </w:r>
            <w:r>
              <w:rPr>
                <w:spacing w:val="6"/>
              </w:rPr>
              <w:t xml:space="preserve"> </w:t>
            </w:r>
            <w:proofErr w:type="spellStart"/>
            <w:r>
              <w:rPr>
                <w:spacing w:val="-25"/>
              </w:rPr>
              <w:t>日期</w:t>
            </w:r>
            <w:proofErr w:type="spellEnd"/>
            <w:r>
              <w:rPr>
                <w:spacing w:val="-25"/>
              </w:rPr>
              <w:t>：</w:t>
            </w:r>
          </w:p>
          <w:p w:rsidR="00677060" w:rsidRDefault="00E86264">
            <w:pPr>
              <w:pStyle w:val="TableText"/>
              <w:spacing w:before="137" w:line="210" w:lineRule="auto"/>
              <w:ind w:left="114"/>
              <w:rPr>
                <w:snapToGrid w:val="0"/>
                <w:color w:val="000000"/>
                <w:kern w:val="0"/>
                <w:lang w:eastAsia="zh-CN"/>
              </w:rPr>
            </w:pPr>
            <w:r>
              <w:rPr>
                <w:rFonts w:hint="eastAsia"/>
                <w:spacing w:val="-17"/>
                <w:lang w:eastAsia="zh-CN"/>
              </w:rPr>
              <w:t xml:space="preserve"> </w:t>
            </w:r>
          </w:p>
        </w:tc>
      </w:tr>
    </w:tbl>
    <w:p w:rsidR="00677060" w:rsidRDefault="00E86264">
      <w:pPr>
        <w:ind w:firstLineChars="200" w:firstLine="424"/>
      </w:pPr>
      <w:r>
        <w:rPr>
          <w:rFonts w:ascii="宋体" w:hAnsi="宋体" w:cs="宋体"/>
          <w:spacing w:val="1"/>
        </w:rPr>
        <w:t>注：</w:t>
      </w:r>
      <w:r>
        <w:rPr>
          <w:rFonts w:ascii="宋体" w:hAnsi="宋体" w:cs="宋体"/>
          <w:spacing w:val="-28"/>
        </w:rPr>
        <w:t xml:space="preserve"> </w:t>
      </w:r>
      <w:r>
        <w:rPr>
          <w:rFonts w:ascii="宋体" w:hAnsi="宋体" w:cs="宋体"/>
          <w:spacing w:val="1"/>
        </w:rPr>
        <w:t>未进行</w:t>
      </w:r>
      <w:r>
        <w:rPr>
          <w:rFonts w:ascii="宋体" w:hAnsi="宋体" w:cs="宋体" w:hint="eastAsia"/>
          <w:spacing w:val="1"/>
        </w:rPr>
        <w:t>维护保养</w:t>
      </w:r>
      <w:r>
        <w:rPr>
          <w:rFonts w:ascii="宋体" w:hAnsi="宋体" w:cs="宋体" w:hint="eastAsia"/>
          <w:spacing w:val="1"/>
        </w:rPr>
        <w:t>的</w:t>
      </w:r>
      <w:r>
        <w:rPr>
          <w:rFonts w:ascii="宋体" w:hAnsi="宋体" w:cs="宋体"/>
          <w:spacing w:val="1"/>
        </w:rPr>
        <w:t>项目，在</w:t>
      </w:r>
      <w:r>
        <w:rPr>
          <w:rFonts w:ascii="宋体" w:hAnsi="宋体" w:cs="宋体" w:hint="eastAsia"/>
          <w:spacing w:val="1"/>
        </w:rPr>
        <w:t>维护保养</w:t>
      </w:r>
      <w:proofErr w:type="gramStart"/>
      <w:r>
        <w:rPr>
          <w:rFonts w:ascii="宋体" w:hAnsi="宋体" w:cs="宋体"/>
          <w:spacing w:val="1"/>
        </w:rPr>
        <w:t>结果栏打</w:t>
      </w:r>
      <w:r>
        <w:rPr>
          <w:rFonts w:ascii="宋体" w:hAnsi="宋体" w:cs="宋体"/>
          <w:spacing w:val="1"/>
        </w:rPr>
        <w:t>“</w:t>
      </w:r>
      <w:r>
        <w:rPr>
          <w:rFonts w:ascii="Times New Roman" w:eastAsia="Times New Roman" w:hAnsi="Times New Roman"/>
          <w:spacing w:val="1"/>
        </w:rPr>
        <w:t>—</w:t>
      </w:r>
      <w:r>
        <w:rPr>
          <w:rFonts w:ascii="Times New Roman" w:eastAsia="Times New Roman" w:hAnsi="Times New Roman"/>
          <w:spacing w:val="-35"/>
        </w:rPr>
        <w:t xml:space="preserve"> </w:t>
      </w:r>
      <w:r>
        <w:rPr>
          <w:rFonts w:ascii="宋体" w:hAnsi="宋体" w:cs="宋体"/>
          <w:spacing w:val="1"/>
        </w:rPr>
        <w:t>”</w:t>
      </w:r>
      <w:proofErr w:type="gramEnd"/>
      <w:r>
        <w:rPr>
          <w:rFonts w:ascii="宋体" w:hAnsi="宋体" w:cs="宋体"/>
          <w:spacing w:val="1"/>
        </w:rPr>
        <w:t>。无问题或者</w:t>
      </w:r>
      <w:r>
        <w:rPr>
          <w:rFonts w:ascii="宋体" w:hAnsi="宋体" w:cs="宋体"/>
          <w:spacing w:val="1"/>
        </w:rPr>
        <w:t>“</w:t>
      </w:r>
      <w:r>
        <w:rPr>
          <w:rFonts w:ascii="宋体" w:hAnsi="宋体" w:cs="宋体"/>
          <w:spacing w:val="1"/>
        </w:rPr>
        <w:t>符合</w:t>
      </w:r>
      <w:r>
        <w:rPr>
          <w:rFonts w:ascii="宋体" w:hAnsi="宋体" w:cs="宋体"/>
          <w:spacing w:val="1"/>
        </w:rPr>
        <w:t>”</w:t>
      </w:r>
      <w:r>
        <w:rPr>
          <w:rFonts w:ascii="宋体" w:hAnsi="宋体" w:cs="宋体" w:hint="eastAsia"/>
          <w:spacing w:val="1"/>
        </w:rPr>
        <w:t>维护保养</w:t>
      </w:r>
      <w:r>
        <w:rPr>
          <w:rFonts w:ascii="宋体" w:hAnsi="宋体" w:cs="宋体"/>
          <w:spacing w:val="1"/>
        </w:rPr>
        <w:t>项目的，</w:t>
      </w:r>
      <w:r>
        <w:rPr>
          <w:rFonts w:ascii="宋体" w:hAnsi="宋体" w:cs="宋体"/>
          <w:spacing w:val="-23"/>
        </w:rPr>
        <w:t xml:space="preserve"> </w:t>
      </w:r>
      <w:r>
        <w:rPr>
          <w:rFonts w:ascii="宋体" w:hAnsi="宋体" w:cs="宋体"/>
          <w:spacing w:val="1"/>
        </w:rPr>
        <w:t>在</w:t>
      </w:r>
      <w:proofErr w:type="gramStart"/>
      <w:r>
        <w:rPr>
          <w:rFonts w:ascii="宋体" w:hAnsi="宋体" w:cs="宋体"/>
          <w:spacing w:val="11"/>
        </w:rPr>
        <w:t>结果栏打</w:t>
      </w:r>
      <w:r>
        <w:rPr>
          <w:rFonts w:ascii="宋体" w:hAnsi="宋体" w:cs="宋体"/>
          <w:spacing w:val="11"/>
        </w:rPr>
        <w:t>“</w:t>
      </w:r>
      <w:r>
        <w:rPr>
          <w:rFonts w:ascii="Times New Roman" w:eastAsia="Times New Roman" w:hAnsi="Times New Roman"/>
          <w:spacing w:val="11"/>
        </w:rPr>
        <w:t>√</w:t>
      </w:r>
      <w:r>
        <w:rPr>
          <w:rFonts w:ascii="Times New Roman" w:eastAsia="Times New Roman" w:hAnsi="Times New Roman"/>
          <w:spacing w:val="-30"/>
        </w:rPr>
        <w:t xml:space="preserve"> </w:t>
      </w:r>
      <w:r>
        <w:rPr>
          <w:rFonts w:ascii="宋体" w:hAnsi="宋体" w:cs="宋体"/>
          <w:spacing w:val="11"/>
        </w:rPr>
        <w:t>”</w:t>
      </w:r>
      <w:proofErr w:type="gramEnd"/>
      <w:r>
        <w:rPr>
          <w:rFonts w:ascii="宋体" w:hAnsi="宋体" w:cs="宋体"/>
          <w:spacing w:val="11"/>
        </w:rPr>
        <w:t>。有问题或者</w:t>
      </w:r>
      <w:r>
        <w:rPr>
          <w:rFonts w:ascii="宋体" w:hAnsi="宋体" w:cs="宋体"/>
          <w:spacing w:val="11"/>
        </w:rPr>
        <w:t>“</w:t>
      </w:r>
      <w:r>
        <w:rPr>
          <w:rFonts w:ascii="宋体" w:hAnsi="宋体" w:cs="宋体"/>
          <w:spacing w:val="11"/>
        </w:rPr>
        <w:t>不符合</w:t>
      </w:r>
      <w:r>
        <w:rPr>
          <w:rFonts w:ascii="宋体" w:hAnsi="宋体" w:cs="宋体"/>
          <w:spacing w:val="11"/>
        </w:rPr>
        <w:t>”</w:t>
      </w:r>
      <w:r>
        <w:rPr>
          <w:rFonts w:ascii="宋体" w:hAnsi="宋体" w:cs="宋体" w:hint="eastAsia"/>
          <w:spacing w:val="11"/>
        </w:rPr>
        <w:t>维护保养</w:t>
      </w:r>
      <w:r>
        <w:rPr>
          <w:rFonts w:ascii="宋体" w:hAnsi="宋体" w:cs="宋体"/>
          <w:spacing w:val="11"/>
        </w:rPr>
        <w:t>项目的，在检查</w:t>
      </w:r>
      <w:proofErr w:type="gramStart"/>
      <w:r>
        <w:rPr>
          <w:rFonts w:ascii="宋体" w:hAnsi="宋体" w:cs="宋体"/>
          <w:spacing w:val="11"/>
        </w:rPr>
        <w:t>结果栏打</w:t>
      </w:r>
      <w:r>
        <w:rPr>
          <w:rFonts w:ascii="宋体" w:hAnsi="宋体" w:cs="宋体"/>
          <w:spacing w:val="11"/>
        </w:rPr>
        <w:t>“</w:t>
      </w:r>
      <w:r>
        <w:rPr>
          <w:rFonts w:ascii="宋体" w:hAnsi="宋体" w:cs="宋体"/>
          <w:spacing w:val="-77"/>
        </w:rPr>
        <w:t xml:space="preserve"> </w:t>
      </w:r>
      <w:r>
        <w:rPr>
          <w:rFonts w:ascii="Times New Roman" w:eastAsia="Times New Roman" w:hAnsi="Times New Roman"/>
          <w:spacing w:val="10"/>
        </w:rPr>
        <w:t>×</w:t>
      </w:r>
      <w:r>
        <w:rPr>
          <w:rFonts w:ascii="Times New Roman" w:eastAsia="Times New Roman" w:hAnsi="Times New Roman"/>
          <w:spacing w:val="-29"/>
        </w:rPr>
        <w:t xml:space="preserve"> </w:t>
      </w:r>
      <w:r>
        <w:rPr>
          <w:rFonts w:ascii="宋体" w:hAnsi="宋体" w:cs="宋体"/>
          <w:spacing w:val="10"/>
        </w:rPr>
        <w:t>”</w:t>
      </w:r>
      <w:proofErr w:type="gramEnd"/>
      <w:r>
        <w:rPr>
          <w:rFonts w:ascii="宋体" w:hAnsi="宋体" w:cs="宋体"/>
          <w:spacing w:val="10"/>
        </w:rPr>
        <w:t>,</w:t>
      </w:r>
      <w:r>
        <w:rPr>
          <w:rFonts w:ascii="宋体" w:hAnsi="宋体" w:cs="宋体"/>
          <w:spacing w:val="10"/>
        </w:rPr>
        <w:t>并且在备注</w:t>
      </w:r>
      <w:r>
        <w:rPr>
          <w:rFonts w:ascii="宋体" w:hAnsi="宋体" w:cs="宋体" w:hint="eastAsia"/>
          <w:spacing w:val="10"/>
        </w:rPr>
        <w:t>或</w:t>
      </w:r>
      <w:r>
        <w:rPr>
          <w:rFonts w:ascii="宋体" w:hAnsi="宋体" w:cs="宋体"/>
          <w:spacing w:val="10"/>
        </w:rPr>
        <w:t>说</w:t>
      </w:r>
      <w:r>
        <w:rPr>
          <w:rFonts w:ascii="宋体" w:hAnsi="宋体" w:cs="宋体"/>
          <w:spacing w:val="7"/>
        </w:rPr>
        <w:t>明栏中加以说明。</w:t>
      </w:r>
    </w:p>
    <w:sectPr w:rsidR="00677060">
      <w:pgSz w:w="11906" w:h="16838"/>
      <w:pgMar w:top="2410" w:right="1134" w:bottom="1134" w:left="1134" w:header="1418" w:footer="1134" w:gutter="284"/>
      <w:pgNumType w:start="1"/>
      <w:cols w:space="720"/>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6264" w:rsidRDefault="00E86264">
      <w:pPr>
        <w:spacing w:line="240" w:lineRule="auto"/>
      </w:pPr>
      <w:r>
        <w:separator/>
      </w:r>
    </w:p>
  </w:endnote>
  <w:endnote w:type="continuationSeparator" w:id="0">
    <w:p w:rsidR="00E86264" w:rsidRDefault="00E862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华文仿宋">
    <w:panose1 w:val="02010600040101010101"/>
    <w:charset w:val="86"/>
    <w:family w:val="auto"/>
    <w:pitch w:val="default"/>
    <w:sig w:usb0="00000287" w:usb1="080F0000" w:usb2="00000000" w:usb3="00000000" w:csb0="0004009F" w:csb1="DFD7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060" w:rsidRDefault="00E86264">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060" w:rsidRDefault="00677060">
    <w:pPr>
      <w:pStyle w:val="afffe"/>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060" w:rsidRDefault="00E86264">
    <w:pPr>
      <w:pStyle w:val="affffc"/>
    </w:pPr>
    <w:r>
      <w:fldChar w:fldCharType="begin"/>
    </w:r>
    <w:r>
      <w:instrText>PAGE   \* MERGEFORMAT</w:instrText>
    </w:r>
    <w:r>
      <w:fldChar w:fldCharType="separate"/>
    </w:r>
    <w:r w:rsidR="00AC7065" w:rsidRPr="00AC7065">
      <w:rPr>
        <w:noProof/>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6264" w:rsidRDefault="00E86264">
      <w:pPr>
        <w:spacing w:line="240" w:lineRule="auto"/>
      </w:pPr>
      <w:r>
        <w:separator/>
      </w:r>
    </w:p>
  </w:footnote>
  <w:footnote w:type="continuationSeparator" w:id="0">
    <w:p w:rsidR="00E86264" w:rsidRDefault="00E8626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060" w:rsidRDefault="00E86264">
    <w:pPr>
      <w:pStyle w:val="affff"/>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060" w:rsidRDefault="00677060">
    <w:pPr>
      <w:pStyle w:val="affff"/>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060" w:rsidRDefault="00E86264">
    <w:pPr>
      <w:pStyle w:val="affff"/>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T/XXX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060" w:rsidRDefault="00E86264">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C7065">
      <w:rPr>
        <w:noProof/>
      </w:rPr>
      <w:t>T/XXX XXXX</w:t>
    </w:r>
    <w:r w:rsidR="00AC7065">
      <w:rPr>
        <w:noProof/>
      </w:rPr>
      <w:t>—</w:t>
    </w:r>
    <w:r w:rsidR="00AC7065">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46A617"/>
    <w:multiLevelType w:val="multilevel"/>
    <w:tmpl w:val="BE46A617"/>
    <w:lvl w:ilvl="0">
      <w:start w:val="1"/>
      <w:numFmt w:val="lowerLetter"/>
      <w:pStyle w:val="a"/>
      <w:lvlText w:val="%1)"/>
      <w:lvlJc w:val="left"/>
      <w:pPr>
        <w:tabs>
          <w:tab w:val="left" w:pos="851"/>
        </w:tabs>
        <w:ind w:left="851" w:hanging="426"/>
      </w:pPr>
      <w:rPr>
        <w:rFonts w:ascii="宋体" w:eastAsia="宋体" w:hAnsi="Times New Roman" w:hint="eastAsia"/>
        <w:sz w:val="21"/>
      </w:rPr>
    </w:lvl>
    <w:lvl w:ilvl="1">
      <w:start w:val="1"/>
      <w:numFmt w:val="decimal"/>
      <w:pStyle w:val="a0"/>
      <w:lvlText w:val="%2)"/>
      <w:lvlJc w:val="left"/>
      <w:pPr>
        <w:tabs>
          <w:tab w:val="left" w:pos="1276"/>
        </w:tabs>
        <w:ind w:left="1276" w:hanging="425"/>
      </w:pPr>
      <w:rPr>
        <w:rFonts w:ascii="宋体" w:eastAsia="宋体" w:hAnsi="Times New Roman" w:hint="eastAsia"/>
        <w:sz w:val="21"/>
      </w:rPr>
    </w:lvl>
    <w:lvl w:ilvl="2">
      <w:start w:val="1"/>
      <w:numFmt w:val="decimal"/>
      <w:pStyle w:val="a1"/>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
    <w:nsid w:val="02837933"/>
    <w:multiLevelType w:val="multilevel"/>
    <w:tmpl w:val="02837933"/>
    <w:lvl w:ilvl="0">
      <w:start w:val="1"/>
      <w:numFmt w:val="decimal"/>
      <w:pStyle w:val="a2"/>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3"/>
      <w:suff w:val="nothing"/>
      <w:lvlText w:val="%1%2.%3　"/>
      <w:lvlJc w:val="left"/>
      <w:pPr>
        <w:ind w:left="0" w:firstLine="0"/>
      </w:pPr>
    </w:lvl>
    <w:lvl w:ilvl="3">
      <w:start w:val="1"/>
      <w:numFmt w:val="decimal"/>
      <w:pStyle w:val="a4"/>
      <w:suff w:val="nothing"/>
      <w:lvlText w:val="%1%2.%3.%4　"/>
      <w:lvlJc w:val="left"/>
      <w:pPr>
        <w:ind w:left="0" w:firstLine="0"/>
      </w:pPr>
    </w:lvl>
    <w:lvl w:ilvl="4">
      <w:start w:val="1"/>
      <w:numFmt w:val="decimal"/>
      <w:pStyle w:val="a5"/>
      <w:suff w:val="nothing"/>
      <w:lvlText w:val="%1%2.%3.%4.%5　"/>
      <w:lvlJc w:val="left"/>
      <w:pPr>
        <w:ind w:left="0" w:firstLine="0"/>
      </w:pPr>
    </w:lvl>
    <w:lvl w:ilvl="5">
      <w:start w:val="1"/>
      <w:numFmt w:val="decimal"/>
      <w:pStyle w:val="a6"/>
      <w:suff w:val="nothing"/>
      <w:lvlText w:val="%1%2.%3.%4.%5.%6　"/>
      <w:lvlJc w:val="left"/>
      <w:pPr>
        <w:ind w:left="0" w:firstLine="0"/>
      </w:pPr>
    </w:lvl>
    <w:lvl w:ilvl="6">
      <w:start w:val="1"/>
      <w:numFmt w:val="decimal"/>
      <w:pStyle w:val="a7"/>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nsid w:val="079102AD"/>
    <w:multiLevelType w:val="multilevel"/>
    <w:tmpl w:val="079102AD"/>
    <w:lvl w:ilvl="0">
      <w:start w:val="1"/>
      <w:numFmt w:val="decimal"/>
      <w:pStyle w:val="a8"/>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start w:val="1"/>
      <w:numFmt w:val="none"/>
      <w:pStyle w:val="a9"/>
      <w:lvlText w:val="%1"/>
      <w:lvlJc w:val="left"/>
      <w:pPr>
        <w:ind w:left="425" w:hanging="425"/>
      </w:pPr>
      <w:rPr>
        <w:rFonts w:hint="eastAsia"/>
      </w:rPr>
    </w:lvl>
    <w:lvl w:ilvl="1">
      <w:start w:val="1"/>
      <w:numFmt w:val="decimal"/>
      <w:pStyle w:val="aa"/>
      <w:suff w:val="nothing"/>
      <w:lvlText w:val="%10.%2 "/>
      <w:lvlJc w:val="left"/>
      <w:pPr>
        <w:ind w:left="0" w:firstLine="0"/>
      </w:pPr>
      <w:rPr>
        <w:rFonts w:ascii="黑体" w:eastAsia="黑体" w:hAnsi="等线" w:hint="eastAsia"/>
        <w:b w:val="0"/>
        <w:i w:val="0"/>
        <w:sz w:val="21"/>
      </w:rPr>
    </w:lvl>
    <w:lvl w:ilvl="2">
      <w:start w:val="1"/>
      <w:numFmt w:val="decimal"/>
      <w:pStyle w:val="ab"/>
      <w:suff w:val="nothing"/>
      <w:lvlText w:val="%10.%2.%3 "/>
      <w:lvlJc w:val="left"/>
      <w:pPr>
        <w:ind w:left="0" w:firstLine="0"/>
      </w:pPr>
      <w:rPr>
        <w:rFonts w:ascii="黑体" w:eastAsia="黑体" w:hAnsi="等线" w:hint="eastAsia"/>
        <w:b w:val="0"/>
        <w:i w:val="0"/>
        <w:sz w:val="21"/>
      </w:rPr>
    </w:lvl>
    <w:lvl w:ilvl="3">
      <w:start w:val="1"/>
      <w:numFmt w:val="decimal"/>
      <w:pStyle w:val="ac"/>
      <w:suff w:val="nothing"/>
      <w:lvlText w:val="%10.%2.%3.%4 "/>
      <w:lvlJc w:val="left"/>
      <w:pPr>
        <w:ind w:left="0" w:firstLine="0"/>
      </w:pPr>
      <w:rPr>
        <w:rFonts w:ascii="黑体" w:eastAsia="黑体" w:hAnsi="等线" w:hint="eastAsia"/>
        <w:b w:val="0"/>
        <w:i w:val="0"/>
        <w:sz w:val="21"/>
      </w:rPr>
    </w:lvl>
    <w:lvl w:ilvl="4">
      <w:start w:val="1"/>
      <w:numFmt w:val="decimal"/>
      <w:pStyle w:val="ad"/>
      <w:suff w:val="nothing"/>
      <w:lvlText w:val="%10.%2.%3.%4.%5 "/>
      <w:lvlJc w:val="left"/>
      <w:pPr>
        <w:ind w:left="0" w:firstLine="0"/>
      </w:pPr>
      <w:rPr>
        <w:rFonts w:ascii="黑体" w:eastAsia="黑体" w:hAnsi="等线" w:hint="eastAsia"/>
        <w:b w:val="0"/>
        <w:i w:val="0"/>
        <w:sz w:val="21"/>
      </w:rPr>
    </w:lvl>
    <w:lvl w:ilvl="5">
      <w:start w:val="1"/>
      <w:numFmt w:val="decimal"/>
      <w:pStyle w:val="ae"/>
      <w:suff w:val="nothing"/>
      <w:lvlText w:val="%10.%2.%3.%4.%5.%6 "/>
      <w:lvlJc w:val="left"/>
      <w:pPr>
        <w:ind w:left="0" w:firstLine="0"/>
      </w:pPr>
      <w:rPr>
        <w:rFonts w:ascii="黑体" w:eastAsia="黑体" w:hAnsi="等线"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0AE367E9"/>
    <w:lvl w:ilvl="0">
      <w:start w:val="1"/>
      <w:numFmt w:val="none"/>
      <w:pStyle w:val="af"/>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start w:val="1"/>
      <w:numFmt w:val="decimal"/>
      <w:pStyle w:val="af0"/>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0D051F45"/>
    <w:multiLevelType w:val="multilevel"/>
    <w:tmpl w:val="0D051F45"/>
    <w:lvl w:ilvl="0">
      <w:start w:val="1"/>
      <w:numFmt w:val="lowerRoman"/>
      <w:pStyle w:val="a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nsid w:val="0F279AC6"/>
    <w:multiLevelType w:val="singleLevel"/>
    <w:tmpl w:val="0F279AC6"/>
    <w:lvl w:ilvl="0">
      <w:start w:val="1"/>
      <w:numFmt w:val="decimal"/>
      <w:suff w:val="nothing"/>
      <w:lvlText w:val="（%1）"/>
      <w:lvlJc w:val="left"/>
    </w:lvl>
  </w:abstractNum>
  <w:abstractNum w:abstractNumId="9">
    <w:nsid w:val="14E878BE"/>
    <w:multiLevelType w:val="singleLevel"/>
    <w:tmpl w:val="14E878BE"/>
    <w:lvl w:ilvl="0">
      <w:start w:val="1"/>
      <w:numFmt w:val="decimal"/>
      <w:suff w:val="nothing"/>
      <w:lvlText w:val="（%1）"/>
      <w:lvlJc w:val="left"/>
    </w:lvl>
  </w:abstractNum>
  <w:abstractNum w:abstractNumId="10">
    <w:nsid w:val="1AD20F90"/>
    <w:multiLevelType w:val="multilevel"/>
    <w:tmpl w:val="1AD20F90"/>
    <w:lvl w:ilvl="0">
      <w:start w:val="1"/>
      <w:numFmt w:val="none"/>
      <w:pStyle w:val="af2"/>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nsid w:val="1AF15012"/>
    <w:multiLevelType w:val="multilevel"/>
    <w:tmpl w:val="1AF15012"/>
    <w:lvl w:ilvl="0">
      <w:start w:val="1"/>
      <w:numFmt w:val="upperLetter"/>
      <w:pStyle w:val="af3"/>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2">
    <w:nsid w:val="1EAA1992"/>
    <w:multiLevelType w:val="multilevel"/>
    <w:tmpl w:val="1EAA1992"/>
    <w:lvl w:ilvl="0">
      <w:start w:val="1"/>
      <w:numFmt w:val="none"/>
      <w:pStyle w:val="af4"/>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3">
    <w:nsid w:val="24194908"/>
    <w:multiLevelType w:val="singleLevel"/>
    <w:tmpl w:val="24194908"/>
    <w:lvl w:ilvl="0">
      <w:start w:val="1"/>
      <w:numFmt w:val="decimal"/>
      <w:suff w:val="nothing"/>
      <w:lvlText w:val="（%1）"/>
      <w:lvlJc w:val="left"/>
    </w:lvl>
  </w:abstractNum>
  <w:abstractNum w:abstractNumId="14">
    <w:nsid w:val="2AEFEB5C"/>
    <w:multiLevelType w:val="singleLevel"/>
    <w:tmpl w:val="2AEFEB5C"/>
    <w:lvl w:ilvl="0">
      <w:start w:val="1"/>
      <w:numFmt w:val="decimal"/>
      <w:suff w:val="nothing"/>
      <w:lvlText w:val="（%1）"/>
      <w:lvlJc w:val="left"/>
    </w:lvl>
  </w:abstractNum>
  <w:abstractNum w:abstractNumId="15">
    <w:nsid w:val="2C5917C3"/>
    <w:multiLevelType w:val="multilevel"/>
    <w:tmpl w:val="2C5917C3"/>
    <w:lvl w:ilvl="0">
      <w:start w:val="1"/>
      <w:numFmt w:val="none"/>
      <w:pStyle w:val="af5"/>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6"/>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6">
    <w:nsid w:val="32F04FB2"/>
    <w:multiLevelType w:val="multilevel"/>
    <w:tmpl w:val="32F04FB2"/>
    <w:lvl w:ilvl="0">
      <w:start w:val="1"/>
      <w:numFmt w:val="lowerLetter"/>
      <w:pStyle w:val="af7"/>
      <w:lvlText w:val="%1"/>
      <w:lvlJc w:val="left"/>
      <w:pPr>
        <w:tabs>
          <w:tab w:val="left" w:pos="539"/>
        </w:tabs>
        <w:ind w:left="539" w:hanging="119"/>
      </w:pPr>
      <w:rPr>
        <w:rFonts w:hint="eastAsia"/>
        <w:caps w:val="0"/>
        <w:strike w:val="0"/>
        <w:dstrike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9">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1">
    <w:nsid w:val="54638C65"/>
    <w:multiLevelType w:val="singleLevel"/>
    <w:tmpl w:val="54638C65"/>
    <w:lvl w:ilvl="0">
      <w:start w:val="1"/>
      <w:numFmt w:val="decimal"/>
      <w:suff w:val="nothing"/>
      <w:lvlText w:val="（%1）"/>
      <w:lvlJc w:val="left"/>
    </w:lvl>
  </w:abstractNum>
  <w:abstractNum w:abstractNumId="22">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3">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nsid w:val="618E5BAC"/>
    <w:multiLevelType w:val="singleLevel"/>
    <w:tmpl w:val="618E5BAC"/>
    <w:lvl w:ilvl="0">
      <w:start w:val="1"/>
      <w:numFmt w:val="decimal"/>
      <w:suff w:val="nothing"/>
      <w:lvlText w:val="（%1）"/>
      <w:lvlJc w:val="left"/>
    </w:lvl>
  </w:abstractNum>
  <w:abstractNum w:abstractNumId="26">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7">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8">
    <w:nsid w:val="654A26C9"/>
    <w:multiLevelType w:val="multilevel"/>
    <w:tmpl w:val="654A26C9"/>
    <w:lvl w:ilvl="0">
      <w:start w:val="1"/>
      <w:numFmt w:val="none"/>
      <w:pStyle w:val="20"/>
      <w:lvlText w:val="──"/>
      <w:lvlJc w:val="left"/>
      <w:pPr>
        <w:ind w:left="851" w:firstLine="0"/>
      </w:pPr>
      <w:rPr>
        <w:rFonts w:ascii="宋体" w:eastAsia="宋体" w:hAnsi="等线 Light"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nsid w:val="657D3FBC"/>
    <w:multiLevelType w:val="multilevel"/>
    <w:tmpl w:val="657D3FBC"/>
    <w:lvl w:ilvl="0">
      <w:start w:val="1"/>
      <w:numFmt w:val="upperLetter"/>
      <w:pStyle w:val="aff3"/>
      <w:suff w:val="nothing"/>
      <w:lvlText w:val="附录%1"/>
      <w:lvlJc w:val="left"/>
      <w:pPr>
        <w:ind w:left="4253"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426" w:firstLine="0"/>
      </w:pPr>
      <w:rPr>
        <w:rFonts w:ascii="黑体" w:eastAsia="黑体" w:hAnsi="Times New Roman" w:cs="Times New Roman" w:hint="eastAsia"/>
        <w:b w:val="0"/>
        <w:bCs w:val="0"/>
        <w:i w:val="0"/>
        <w:iCs w:val="0"/>
        <w:caps w:val="0"/>
        <w:smallCaps w:val="0"/>
        <w:strike w:val="0"/>
        <w:dstrike w:val="0"/>
        <w:color w:val="000000"/>
        <w:spacing w:val="0"/>
        <w:kern w:val="0"/>
        <w:position w:val="0"/>
        <w:sz w:val="21"/>
        <w:u w:val="none"/>
      </w:rPr>
    </w:lvl>
    <w:lvl w:ilvl="3">
      <w:start w:val="1"/>
      <w:numFmt w:val="decimal"/>
      <w:pStyle w:val="affe"/>
      <w:suff w:val="nothing"/>
      <w:lvlText w:val="%1%2.%3.%4　"/>
      <w:lvlJc w:val="left"/>
      <w:pPr>
        <w:ind w:left="568"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85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4">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5">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6">
    <w:nsid w:val="768EE5D4"/>
    <w:multiLevelType w:val="singleLevel"/>
    <w:tmpl w:val="768EE5D4"/>
    <w:lvl w:ilvl="0">
      <w:start w:val="1"/>
      <w:numFmt w:val="decimal"/>
      <w:suff w:val="nothing"/>
      <w:lvlText w:val="（%1）"/>
      <w:lvlJc w:val="left"/>
    </w:lvl>
  </w:abstractNum>
  <w:abstractNum w:abstractNumId="37">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nsid w:val="76F0F42E"/>
    <w:multiLevelType w:val="singleLevel"/>
    <w:tmpl w:val="76F0F42E"/>
    <w:lvl w:ilvl="0">
      <w:start w:val="10"/>
      <w:numFmt w:val="decimal"/>
      <w:lvlText w:val="%1."/>
      <w:lvlJc w:val="left"/>
      <w:pPr>
        <w:tabs>
          <w:tab w:val="left" w:pos="312"/>
        </w:tabs>
      </w:pPr>
    </w:lvl>
  </w:abstractNum>
  <w:num w:numId="1">
    <w:abstractNumId w:val="1"/>
  </w:num>
  <w:num w:numId="2">
    <w:abstractNumId w:val="33"/>
  </w:num>
  <w:num w:numId="3">
    <w:abstractNumId w:val="6"/>
  </w:num>
  <w:num w:numId="4">
    <w:abstractNumId w:val="29"/>
  </w:num>
  <w:num w:numId="5">
    <w:abstractNumId w:val="23"/>
  </w:num>
  <w:num w:numId="6">
    <w:abstractNumId w:val="17"/>
  </w:num>
  <w:num w:numId="7">
    <w:abstractNumId w:val="11"/>
  </w:num>
  <w:num w:numId="8">
    <w:abstractNumId w:val="4"/>
  </w:num>
  <w:num w:numId="9">
    <w:abstractNumId w:val="12"/>
  </w:num>
  <w:num w:numId="10">
    <w:abstractNumId w:val="20"/>
  </w:num>
  <w:num w:numId="11">
    <w:abstractNumId w:val="31"/>
  </w:num>
  <w:num w:numId="12">
    <w:abstractNumId w:val="16"/>
  </w:num>
  <w:num w:numId="13">
    <w:abstractNumId w:val="0"/>
  </w:num>
  <w:num w:numId="14">
    <w:abstractNumId w:val="10"/>
  </w:num>
  <w:num w:numId="15">
    <w:abstractNumId w:val="24"/>
  </w:num>
  <w:num w:numId="16">
    <w:abstractNumId w:val="27"/>
  </w:num>
  <w:num w:numId="17">
    <w:abstractNumId w:val="22"/>
  </w:num>
  <w:num w:numId="18">
    <w:abstractNumId w:val="35"/>
  </w:num>
  <w:num w:numId="19">
    <w:abstractNumId w:val="19"/>
  </w:num>
  <w:num w:numId="20">
    <w:abstractNumId w:val="2"/>
  </w:num>
  <w:num w:numId="21">
    <w:abstractNumId w:val="15"/>
  </w:num>
  <w:num w:numId="22">
    <w:abstractNumId w:val="37"/>
  </w:num>
  <w:num w:numId="23">
    <w:abstractNumId w:val="26"/>
  </w:num>
  <w:num w:numId="24">
    <w:abstractNumId w:val="7"/>
  </w:num>
  <w:num w:numId="25">
    <w:abstractNumId w:val="32"/>
  </w:num>
  <w:num w:numId="26">
    <w:abstractNumId w:val="34"/>
  </w:num>
  <w:num w:numId="27">
    <w:abstractNumId w:val="3"/>
  </w:num>
  <w:num w:numId="28">
    <w:abstractNumId w:val="5"/>
  </w:num>
  <w:num w:numId="29">
    <w:abstractNumId w:val="18"/>
  </w:num>
  <w:num w:numId="30">
    <w:abstractNumId w:val="30"/>
  </w:num>
  <w:num w:numId="31">
    <w:abstractNumId w:val="28"/>
  </w:num>
  <w:num w:numId="32">
    <w:abstractNumId w:val="36"/>
  </w:num>
  <w:num w:numId="33">
    <w:abstractNumId w:val="21"/>
  </w:num>
  <w:num w:numId="34">
    <w:abstractNumId w:val="14"/>
  </w:num>
  <w:num w:numId="35">
    <w:abstractNumId w:val="9"/>
  </w:num>
  <w:num w:numId="36">
    <w:abstractNumId w:val="8"/>
  </w:num>
  <w:num w:numId="37">
    <w:abstractNumId w:val="38"/>
  </w:num>
  <w:num w:numId="38">
    <w:abstractNumId w:val="25"/>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ocumentProtection w:edit="forms" w:enforcement="1" w:cryptProviderType="rsaAES" w:cryptAlgorithmClass="hash" w:cryptAlgorithmType="typeAny" w:cryptAlgorithmSid="14" w:cryptSpinCount="100000" w:hash="xTiLiaXOVPZzZUEvF4Tt6h+hy9cHXkxs5AymzE/1Ra6dZdvOALvL1hdKssPtsZsKnqkTVAICBCjxRXqiWOF2mQ==" w:salt="j3mcN1LPvLgJdXkxLlds9A=="/>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2ZmQyODQ4YjM3N2E4ZmEwZWIxNzMxN2U5YzY0NzAifQ=="/>
  </w:docVars>
  <w:rsids>
    <w:rsidRoot w:val="00881270"/>
    <w:rsid w:val="00004390"/>
    <w:rsid w:val="000E5C8A"/>
    <w:rsid w:val="00147763"/>
    <w:rsid w:val="001810ED"/>
    <w:rsid w:val="002426EC"/>
    <w:rsid w:val="003F56B7"/>
    <w:rsid w:val="00422462"/>
    <w:rsid w:val="00446DDB"/>
    <w:rsid w:val="004811E6"/>
    <w:rsid w:val="0049076C"/>
    <w:rsid w:val="00546074"/>
    <w:rsid w:val="00554EFC"/>
    <w:rsid w:val="00643E2F"/>
    <w:rsid w:val="00677060"/>
    <w:rsid w:val="00722797"/>
    <w:rsid w:val="00736669"/>
    <w:rsid w:val="00812F6A"/>
    <w:rsid w:val="00840377"/>
    <w:rsid w:val="008662B0"/>
    <w:rsid w:val="00881270"/>
    <w:rsid w:val="008E4F1D"/>
    <w:rsid w:val="009114D6"/>
    <w:rsid w:val="009625CB"/>
    <w:rsid w:val="0097574C"/>
    <w:rsid w:val="009A5B06"/>
    <w:rsid w:val="009C7E98"/>
    <w:rsid w:val="00A00E1F"/>
    <w:rsid w:val="00A1150E"/>
    <w:rsid w:val="00A254A1"/>
    <w:rsid w:val="00A41D6E"/>
    <w:rsid w:val="00AB28A0"/>
    <w:rsid w:val="00AC7065"/>
    <w:rsid w:val="00B303A1"/>
    <w:rsid w:val="00B927FB"/>
    <w:rsid w:val="00BE455D"/>
    <w:rsid w:val="00C0344D"/>
    <w:rsid w:val="00C627DA"/>
    <w:rsid w:val="00CA1200"/>
    <w:rsid w:val="00CB09D7"/>
    <w:rsid w:val="00CF41EC"/>
    <w:rsid w:val="00D06089"/>
    <w:rsid w:val="00D32FF4"/>
    <w:rsid w:val="00D41EC6"/>
    <w:rsid w:val="00D745DC"/>
    <w:rsid w:val="00E21CEE"/>
    <w:rsid w:val="00E41ECC"/>
    <w:rsid w:val="00E47CD9"/>
    <w:rsid w:val="00E56F14"/>
    <w:rsid w:val="00E60F7C"/>
    <w:rsid w:val="00E86264"/>
    <w:rsid w:val="00EA0B4C"/>
    <w:rsid w:val="00EE628E"/>
    <w:rsid w:val="00F2445A"/>
    <w:rsid w:val="00F27E92"/>
    <w:rsid w:val="00F41C5F"/>
    <w:rsid w:val="00FD40DC"/>
    <w:rsid w:val="00FF118C"/>
    <w:rsid w:val="06B05FA9"/>
    <w:rsid w:val="0B771E51"/>
    <w:rsid w:val="0DF77E44"/>
    <w:rsid w:val="119617C4"/>
    <w:rsid w:val="12124D1F"/>
    <w:rsid w:val="176A51F7"/>
    <w:rsid w:val="1C577FAE"/>
    <w:rsid w:val="1C6A7417"/>
    <w:rsid w:val="1CBD6419"/>
    <w:rsid w:val="1DB55626"/>
    <w:rsid w:val="1E062230"/>
    <w:rsid w:val="233D0598"/>
    <w:rsid w:val="260C0779"/>
    <w:rsid w:val="26B80661"/>
    <w:rsid w:val="27744DD9"/>
    <w:rsid w:val="2AAD7DB1"/>
    <w:rsid w:val="2BF11F1F"/>
    <w:rsid w:val="2C536E39"/>
    <w:rsid w:val="385C58FC"/>
    <w:rsid w:val="39B2032E"/>
    <w:rsid w:val="3AA20DFD"/>
    <w:rsid w:val="3F5A63BB"/>
    <w:rsid w:val="48401E0D"/>
    <w:rsid w:val="4DC1579E"/>
    <w:rsid w:val="58930467"/>
    <w:rsid w:val="5A4562A7"/>
    <w:rsid w:val="5B1F5988"/>
    <w:rsid w:val="5F823D30"/>
    <w:rsid w:val="60161E41"/>
    <w:rsid w:val="6045177F"/>
    <w:rsid w:val="63E61C76"/>
    <w:rsid w:val="64256ECF"/>
    <w:rsid w:val="65FA31A3"/>
    <w:rsid w:val="68FE31BA"/>
    <w:rsid w:val="6E647D53"/>
    <w:rsid w:val="700642DD"/>
    <w:rsid w:val="70876739"/>
    <w:rsid w:val="7AB60BD3"/>
    <w:rsid w:val="7AEC6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Normal Indent" w:semiHidden="0" w:unhideWhenUsed="0" w:qFormat="1"/>
    <w:lsdException w:name="footnote text" w:unhideWhenUsed="0" w:qFormat="1"/>
    <w:lsdException w:name="header" w:semiHidden="0" w:uiPriority="99" w:unhideWhenUsed="0" w:qFormat="1"/>
    <w:lsdException w:name="footer" w:semiHidden="0" w:uiPriority="99" w:unhideWhenUsed="0" w:qFormat="1"/>
    <w:lsdException w:name="caption" w:uiPriority="35" w:qFormat="1"/>
    <w:lsdException w:name="table of figures" w:unhideWhenUsed="0" w:qFormat="1"/>
    <w:lsdException w:name="footnote reference" w:unhideWhenUsed="0" w:qFormat="1"/>
    <w:lsdException w:name="page number" w:semiHidden="0" w:unhideWhenUsed="0" w:qFormat="1"/>
    <w:lsdException w:name="Title" w:semiHidden="0" w:unhideWhenUsed="0" w:qFormat="1"/>
    <w:lsdException w:name="Default Paragraph Font" w:uiPriority="1" w:qFormat="1"/>
    <w:lsdException w:name="Body Text" w:semiHidden="0" w:unhideWhenUsed="0" w:qFormat="1"/>
    <w:lsdException w:name="Body Text Indent" w:qFormat="1"/>
    <w:lsdException w:name="Subtitle" w:semiHidden="0" w:uiPriority="11" w:unhideWhenUsed="0" w:qFormat="1"/>
    <w:lsdException w:name="Body Text First Indent" w:qFormat="1"/>
    <w:lsdException w:name="Body Text First Indent 2" w:qFormat="1"/>
    <w:lsdException w:name="Hyperlink" w:semiHidden="0" w:uiPriority="99"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semiHidden="0"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qFormat="1"/>
    <w:lsdException w:name="Table Grid" w:semiHidden="0" w:uiPriority="99" w:unhideWhenUsed="0"/>
    <w:lsdException w:name="Table Theme" w:uiPriority="9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afffb">
    <w:name w:val="Body Text Indent"/>
    <w:basedOn w:val="afff5"/>
    <w:next w:val="afffc"/>
    <w:semiHidden/>
    <w:unhideWhenUsed/>
    <w:qFormat/>
    <w:pPr>
      <w:spacing w:after="120"/>
      <w:ind w:leftChars="200" w:left="420"/>
    </w:pPr>
  </w:style>
  <w:style w:type="paragraph" w:styleId="afffc">
    <w:name w:val="Body Text First Indent"/>
    <w:basedOn w:val="afff5"/>
    <w:semiHidden/>
    <w:unhideWhenUsed/>
    <w:qFormat/>
    <w:pPr>
      <w:jc w:val="center"/>
    </w:pPr>
    <w:rPr>
      <w:rFonts w:ascii="宋体" w:hAnsi="宋体" w:cs="华文仿宋"/>
      <w:b/>
      <w:sz w:val="96"/>
      <w:szCs w:val="96"/>
    </w:r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d">
    <w:name w:val="Balloon Text"/>
    <w:basedOn w:val="afff5"/>
    <w:link w:val="Char0"/>
    <w:uiPriority w:val="99"/>
    <w:semiHidden/>
    <w:unhideWhenUsed/>
    <w:qFormat/>
    <w:rPr>
      <w:sz w:val="18"/>
      <w:szCs w:val="18"/>
    </w:rPr>
  </w:style>
  <w:style w:type="paragraph" w:styleId="afffe">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5"/>
    <w:next w:val="Default"/>
    <w:link w:val="Char2"/>
    <w:uiPriority w:val="99"/>
    <w:qFormat/>
    <w:pPr>
      <w:tabs>
        <w:tab w:val="center" w:pos="4153"/>
        <w:tab w:val="right" w:pos="8306"/>
      </w:tabs>
      <w:adjustRightInd/>
      <w:snapToGrid w:val="0"/>
      <w:jc w:val="center"/>
    </w:pPr>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0">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1">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2">
    <w:name w:val="Normal (Web)"/>
    <w:basedOn w:val="afff5"/>
    <w:uiPriority w:val="99"/>
    <w:unhideWhenUsed/>
    <w:qFormat/>
    <w:pPr>
      <w:adjustRightInd/>
      <w:spacing w:beforeAutospacing="1" w:afterAutospacing="1" w:line="240" w:lineRule="auto"/>
      <w:jc w:val="left"/>
    </w:pPr>
    <w:rPr>
      <w:rFonts w:asciiTheme="minorHAnsi" w:eastAsiaTheme="minorEastAsia" w:hAnsiTheme="minorHAnsi"/>
      <w:kern w:val="0"/>
      <w:sz w:val="24"/>
      <w:szCs w:val="22"/>
    </w:rPr>
  </w:style>
  <w:style w:type="paragraph" w:styleId="affff3">
    <w:name w:val="Title"/>
    <w:basedOn w:val="afff5"/>
    <w:link w:val="Char4"/>
    <w:qFormat/>
    <w:pPr>
      <w:spacing w:before="240" w:after="60"/>
      <w:jc w:val="center"/>
      <w:outlineLvl w:val="0"/>
    </w:pPr>
    <w:rPr>
      <w:rFonts w:ascii="Arial" w:hAnsi="Arial" w:cs="Arial"/>
      <w:b/>
      <w:bCs/>
      <w:sz w:val="32"/>
      <w:szCs w:val="32"/>
    </w:rPr>
  </w:style>
  <w:style w:type="paragraph" w:styleId="24">
    <w:name w:val="Body Text First Indent 2"/>
    <w:basedOn w:val="afffb"/>
    <w:semiHidden/>
    <w:unhideWhenUsed/>
    <w:qFormat/>
    <w:pPr>
      <w:ind w:firstLineChars="200" w:firstLine="420"/>
    </w:pPr>
  </w:style>
  <w:style w:type="character" w:styleId="affff4">
    <w:name w:val="Strong"/>
    <w:uiPriority w:val="22"/>
    <w:qFormat/>
    <w:rPr>
      <w:b/>
      <w:bCs/>
    </w:rPr>
  </w:style>
  <w:style w:type="character" w:styleId="affff5">
    <w:name w:val="page number"/>
    <w:basedOn w:val="afff6"/>
    <w:qFormat/>
    <w:rPr>
      <w:rFonts w:ascii="宋体" w:eastAsia="宋体" w:hAnsi="Times New Roman"/>
      <w:sz w:val="18"/>
    </w:rPr>
  </w:style>
  <w:style w:type="character" w:styleId="affff6">
    <w:name w:val="Emphasis"/>
    <w:uiPriority w:val="20"/>
    <w:qFormat/>
    <w:rPr>
      <w:i/>
      <w:iCs/>
    </w:rPr>
  </w:style>
  <w:style w:type="character" w:styleId="affff7">
    <w:name w:val="Hyperlink"/>
    <w:uiPriority w:val="99"/>
    <w:qFormat/>
    <w:rPr>
      <w:rFonts w:ascii="宋体" w:eastAsia="宋体" w:hAnsi="Times New Roman"/>
      <w:color w:val="auto"/>
      <w:spacing w:val="0"/>
      <w:w w:val="100"/>
      <w:position w:val="0"/>
      <w:sz w:val="21"/>
      <w:u w:val="none"/>
    </w:rPr>
  </w:style>
  <w:style w:type="character" w:styleId="affff8">
    <w:name w:val="footnote reference"/>
    <w:semiHidden/>
    <w:qFormat/>
    <w:rPr>
      <w:rFonts w:ascii="宋体" w:eastAsia="宋体" w:hAnsi="宋体" w:cs="Times New Roman"/>
      <w:spacing w:val="0"/>
      <w:sz w:val="18"/>
      <w:vertAlign w:val="superscript"/>
    </w:rPr>
  </w:style>
  <w:style w:type="paragraph" w:customStyle="1" w:styleId="Style2">
    <w:name w:val="_Style 2"/>
    <w:basedOn w:val="afff5"/>
    <w:next w:val="afff5"/>
    <w:qFormat/>
    <w:pPr>
      <w:widowControl/>
      <w:spacing w:line="240" w:lineRule="exact"/>
      <w:jc w:val="left"/>
    </w:pPr>
  </w:style>
  <w:style w:type="paragraph" w:customStyle="1" w:styleId="11">
    <w:name w:val="引用1"/>
    <w:basedOn w:val="afff5"/>
    <w:next w:val="afff5"/>
    <w:link w:val="Char5"/>
    <w:uiPriority w:val="29"/>
    <w:qFormat/>
    <w:rPr>
      <w:i/>
      <w:iCs/>
      <w:color w:val="000000"/>
    </w:rPr>
  </w:style>
  <w:style w:type="paragraph" w:customStyle="1" w:styleId="affff9">
    <w:name w:val="标准标志"/>
    <w:next w:val="afff5"/>
    <w:qFormat/>
    <w:pPr>
      <w:shd w:val="solid" w:color="FFFFFF" w:fill="FFFFFF"/>
      <w:spacing w:line="0" w:lineRule="atLeast"/>
      <w:jc w:val="right"/>
    </w:pPr>
    <w:rPr>
      <w:rFonts w:cs="Calibri"/>
      <w:b/>
      <w:w w:val="130"/>
      <w:sz w:val="96"/>
    </w:rPr>
  </w:style>
  <w:style w:type="paragraph" w:customStyle="1" w:styleId="affffa">
    <w:name w:val="标准称谓"/>
    <w:next w:val="afff5"/>
    <w:qFormat/>
    <w:pPr>
      <w:widowControl w:val="0"/>
      <w:kinsoku w:val="0"/>
      <w:overflowPunct w:val="0"/>
      <w:autoSpaceDE w:val="0"/>
      <w:autoSpaceDN w:val="0"/>
      <w:spacing w:line="0" w:lineRule="atLeast"/>
      <w:jc w:val="distribute"/>
    </w:pPr>
    <w:rPr>
      <w:rFonts w:ascii="宋体" w:cs="Calibri"/>
      <w:b/>
      <w:bCs/>
      <w:w w:val="148"/>
      <w:sz w:val="52"/>
    </w:rPr>
  </w:style>
  <w:style w:type="paragraph" w:customStyle="1" w:styleId="affffb">
    <w:name w:val="标准文件_页脚偶数页"/>
    <w:qFormat/>
    <w:pPr>
      <w:ind w:left="198"/>
    </w:pPr>
    <w:rPr>
      <w:rFonts w:ascii="宋体" w:cs="Calibri"/>
      <w:sz w:val="18"/>
    </w:rPr>
  </w:style>
  <w:style w:type="paragraph" w:customStyle="1" w:styleId="affffc">
    <w:name w:val="标准文件_页脚奇数页"/>
    <w:qFormat/>
    <w:pPr>
      <w:ind w:right="227"/>
      <w:jc w:val="right"/>
    </w:pPr>
    <w:rPr>
      <w:rFonts w:ascii="宋体" w:cs="Calibri"/>
      <w:sz w:val="18"/>
    </w:rPr>
  </w:style>
  <w:style w:type="paragraph" w:customStyle="1" w:styleId="affffd">
    <w:name w:val="标准书眉一"/>
    <w:qFormat/>
    <w:pPr>
      <w:jc w:val="both"/>
    </w:pPr>
    <w:rPr>
      <w:rFonts w:cs="Calibri"/>
    </w:rPr>
  </w:style>
  <w:style w:type="paragraph" w:customStyle="1" w:styleId="ICS">
    <w:name w:val="标准文件_ICS"/>
    <w:basedOn w:val="afff5"/>
    <w:qFormat/>
    <w:pPr>
      <w:spacing w:line="0" w:lineRule="atLeast"/>
    </w:pPr>
    <w:rPr>
      <w:rFonts w:ascii="黑体" w:eastAsia="黑体" w:hAnsi="宋体"/>
    </w:rPr>
  </w:style>
  <w:style w:type="paragraph" w:customStyle="1" w:styleId="affffe">
    <w:name w:val="标准文件_标准正文"/>
    <w:basedOn w:val="afff5"/>
    <w:next w:val="afffff"/>
    <w:qFormat/>
    <w:pPr>
      <w:snapToGrid w:val="0"/>
      <w:ind w:firstLineChars="200" w:firstLine="200"/>
    </w:pPr>
    <w:rPr>
      <w:kern w:val="0"/>
    </w:rPr>
  </w:style>
  <w:style w:type="paragraph" w:customStyle="1" w:styleId="afffff">
    <w:name w:val="标准文件_段"/>
    <w:link w:val="Char6"/>
    <w:qFormat/>
    <w:pPr>
      <w:autoSpaceDE w:val="0"/>
      <w:autoSpaceDN w:val="0"/>
      <w:ind w:firstLineChars="200" w:firstLine="200"/>
      <w:jc w:val="both"/>
    </w:pPr>
    <w:rPr>
      <w:rFonts w:ascii="宋体" w:cs="Calibri"/>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5"/>
    <w:qFormat/>
    <w:pPr>
      <w:jc w:val="center"/>
    </w:pPr>
    <w:rPr>
      <w:rFonts w:ascii="黑体" w:eastAsia="黑体"/>
      <w:kern w:val="0"/>
      <w:sz w:val="44"/>
    </w:rPr>
  </w:style>
  <w:style w:type="paragraph" w:customStyle="1" w:styleId="afffff2">
    <w:name w:val="标准文件_标准代替"/>
    <w:basedOn w:val="afff5"/>
    <w:next w:val="afff5"/>
    <w:qFormat/>
    <w:pPr>
      <w:spacing w:line="310" w:lineRule="exact"/>
      <w:jc w:val="right"/>
    </w:pPr>
    <w:rPr>
      <w:rFonts w:ascii="宋体" w:hAnsi="宋体"/>
      <w:kern w:val="0"/>
    </w:rPr>
  </w:style>
  <w:style w:type="paragraph" w:customStyle="1" w:styleId="afffff3">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pPr>
      <w:tabs>
        <w:tab w:val="center" w:pos="4154"/>
        <w:tab w:val="right" w:pos="8306"/>
      </w:tabs>
      <w:spacing w:after="120"/>
      <w:jc w:val="right"/>
    </w:pPr>
    <w:rPr>
      <w:rFonts w:ascii="黑体" w:eastAsia="黑体" w:hAnsi="宋体" w:cs="Calibri"/>
      <w:sz w:val="21"/>
    </w:rPr>
  </w:style>
  <w:style w:type="paragraph" w:customStyle="1" w:styleId="afffff5">
    <w:name w:val="标准文件_页眉偶数页"/>
    <w:basedOn w:val="afffff4"/>
    <w:next w:val="afff5"/>
    <w:qFormat/>
    <w:pPr>
      <w:jc w:val="left"/>
    </w:pPr>
  </w:style>
  <w:style w:type="paragraph" w:customStyle="1" w:styleId="afffff6">
    <w:name w:val="标准文件_参考文献标题"/>
    <w:basedOn w:val="afff5"/>
    <w:next w:val="afff5"/>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2">
    <w:name w:val="标准文件_参考文献条目"/>
    <w:qFormat/>
    <w:pPr>
      <w:numPr>
        <w:numId w:val="1"/>
      </w:numPr>
    </w:pPr>
    <w:rPr>
      <w:rFonts w:ascii="宋体" w:cs="Calibri"/>
    </w:rPr>
  </w:style>
  <w:style w:type="paragraph" w:customStyle="1" w:styleId="affe">
    <w:name w:val="标准文件_二级条标题"/>
    <w:next w:val="afffff"/>
    <w:qFormat/>
    <w:pPr>
      <w:widowControl w:val="0"/>
      <w:numPr>
        <w:ilvl w:val="3"/>
        <w:numId w:val="2"/>
      </w:numPr>
      <w:spacing w:beforeLines="50" w:afterLines="50"/>
      <w:jc w:val="both"/>
      <w:outlineLvl w:val="2"/>
    </w:pPr>
    <w:rPr>
      <w:rFonts w:ascii="黑体" w:eastAsia="黑体" w:cs="Calibri"/>
      <w:sz w:val="21"/>
    </w:rPr>
  </w:style>
  <w:style w:type="paragraph" w:customStyle="1" w:styleId="af0">
    <w:name w:val="标准文件_方框数字列项"/>
    <w:basedOn w:val="afffff"/>
    <w:qFormat/>
    <w:pPr>
      <w:numPr>
        <w:numId w:val="3"/>
      </w:numPr>
      <w:ind w:firstLineChars="0" w:firstLine="0"/>
    </w:pPr>
  </w:style>
  <w:style w:type="paragraph" w:customStyle="1" w:styleId="afffff7">
    <w:name w:val="标准文件_封面标准编号"/>
    <w:basedOn w:val="afff5"/>
    <w:next w:val="afffff2"/>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Lines="25" w:afterLines="50"/>
      <w:jc w:val="center"/>
      <w:outlineLvl w:val="0"/>
    </w:pPr>
    <w:rPr>
      <w:rFonts w:ascii="黑体" w:eastAsia="黑体" w:cs="Calibri"/>
      <w:sz w:val="21"/>
    </w:rPr>
  </w:style>
  <w:style w:type="paragraph" w:customStyle="1" w:styleId="aff">
    <w:name w:val="标准文件_附录表标题"/>
    <w:next w:val="afffff"/>
    <w:qFormat/>
    <w:pPr>
      <w:numPr>
        <w:ilvl w:val="1"/>
        <w:numId w:val="5"/>
      </w:numPr>
      <w:adjustRightInd w:val="0"/>
      <w:snapToGrid w:val="0"/>
      <w:spacing w:beforeLines="50" w:afterLines="50"/>
      <w:ind w:firstLine="420"/>
      <w:jc w:val="center"/>
      <w:textAlignment w:val="baseline"/>
    </w:pPr>
    <w:rPr>
      <w:rFonts w:ascii="黑体" w:eastAsia="黑体" w:cs="Calibri"/>
      <w:kern w:val="21"/>
      <w:sz w:val="21"/>
    </w:rPr>
  </w:style>
  <w:style w:type="paragraph" w:customStyle="1" w:styleId="aff4">
    <w:name w:val="标准文件_附录一级条标题"/>
    <w:next w:val="afffff"/>
    <w:qFormat/>
    <w:pPr>
      <w:widowControl w:val="0"/>
      <w:numPr>
        <w:ilvl w:val="1"/>
        <w:numId w:val="4"/>
      </w:numPr>
      <w:spacing w:beforeLines="50" w:afterLines="50"/>
      <w:jc w:val="both"/>
      <w:outlineLvl w:val="2"/>
    </w:pPr>
    <w:rPr>
      <w:rFonts w:ascii="黑体" w:eastAsia="黑体" w:cs="Calibri"/>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afterLines="50"/>
      <w:jc w:val="both"/>
      <w:outlineLvl w:val="4"/>
    </w:pPr>
    <w:rPr>
      <w:rFonts w:ascii="黑体" w:eastAsia="黑体" w:cs="Calibri"/>
      <w:kern w:val="21"/>
      <w:sz w:val="21"/>
    </w:rPr>
  </w:style>
  <w:style w:type="paragraph" w:customStyle="1" w:styleId="aff7">
    <w:name w:val="标准文件_附录四级条标题"/>
    <w:next w:val="afffff"/>
    <w:qFormat/>
    <w:pPr>
      <w:widowControl w:val="0"/>
      <w:numPr>
        <w:ilvl w:val="4"/>
        <w:numId w:val="4"/>
      </w:numPr>
      <w:spacing w:beforeLines="50" w:afterLines="50"/>
      <w:jc w:val="both"/>
      <w:outlineLvl w:val="5"/>
    </w:pPr>
    <w:rPr>
      <w:rFonts w:ascii="黑体" w:eastAsia="黑体" w:cs="Calibri"/>
      <w:kern w:val="21"/>
      <w:sz w:val="21"/>
    </w:rPr>
  </w:style>
  <w:style w:type="paragraph" w:customStyle="1" w:styleId="af9">
    <w:name w:val="标准文件_附录图标题"/>
    <w:next w:val="afffff"/>
    <w:qFormat/>
    <w:pPr>
      <w:numPr>
        <w:ilvl w:val="1"/>
        <w:numId w:val="6"/>
      </w:numPr>
      <w:adjustRightInd w:val="0"/>
      <w:snapToGrid w:val="0"/>
      <w:spacing w:beforeLines="50" w:afterLines="50"/>
      <w:ind w:firstLine="420"/>
      <w:jc w:val="center"/>
    </w:pPr>
    <w:rPr>
      <w:rFonts w:ascii="黑体" w:eastAsia="黑体" w:cs="Calibri"/>
      <w:sz w:val="21"/>
    </w:rPr>
  </w:style>
  <w:style w:type="paragraph" w:customStyle="1" w:styleId="aff8">
    <w:name w:val="标准文件_附录五级条标题"/>
    <w:next w:val="afffff"/>
    <w:qFormat/>
    <w:pPr>
      <w:widowControl w:val="0"/>
      <w:numPr>
        <w:ilvl w:val="5"/>
        <w:numId w:val="4"/>
      </w:numPr>
      <w:spacing w:beforeLines="50" w:afterLines="50"/>
      <w:jc w:val="both"/>
      <w:outlineLvl w:val="6"/>
    </w:pPr>
    <w:rPr>
      <w:rFonts w:ascii="黑体" w:eastAsia="黑体" w:cs="Calibri"/>
      <w:kern w:val="21"/>
      <w:sz w:val="21"/>
    </w:rPr>
  </w:style>
  <w:style w:type="paragraph" w:customStyle="1" w:styleId="af3">
    <w:name w:val="标准文件_附录英文标识"/>
    <w:next w:val="afffa"/>
    <w:qFormat/>
    <w:pPr>
      <w:numPr>
        <w:numId w:val="7"/>
      </w:numPr>
      <w:tabs>
        <w:tab w:val="left" w:pos="6406"/>
      </w:tabs>
      <w:spacing w:before="220" w:after="320"/>
      <w:jc w:val="center"/>
      <w:outlineLvl w:val="0"/>
    </w:pPr>
    <w:rPr>
      <w:rFonts w:ascii="黑体" w:eastAsia="黑体" w:cs="Calibri"/>
      <w:sz w:val="21"/>
    </w:rPr>
  </w:style>
  <w:style w:type="paragraph" w:customStyle="1" w:styleId="affffff0">
    <w:name w:val="标准文件_附录章标题"/>
    <w:next w:val="afffff"/>
    <w:qFormat/>
    <w:pPr>
      <w:wordWrap w:val="0"/>
      <w:overflowPunct w:val="0"/>
      <w:autoSpaceDE w:val="0"/>
      <w:spacing w:beforeLines="50" w:afterLines="50"/>
      <w:jc w:val="both"/>
      <w:textAlignment w:val="baseline"/>
      <w:outlineLvl w:val="1"/>
    </w:pPr>
    <w:rPr>
      <w:rFonts w:ascii="黑体" w:eastAsia="黑体" w:cs="Calibri"/>
      <w:kern w:val="21"/>
      <w:sz w:val="21"/>
    </w:rPr>
  </w:style>
  <w:style w:type="paragraph" w:customStyle="1" w:styleId="affffff1">
    <w:name w:val="标准文件_公式后的破折号"/>
    <w:basedOn w:val="afffff"/>
    <w:next w:val="afffff"/>
    <w:qFormat/>
    <w:pPr>
      <w:ind w:leftChars="200" w:left="488" w:hangingChars="290" w:hanging="289"/>
    </w:pPr>
  </w:style>
  <w:style w:type="paragraph" w:customStyle="1" w:styleId="a9">
    <w:name w:val="标准文件_前言、引言标题"/>
    <w:next w:val="afff5"/>
    <w:qFormat/>
    <w:pPr>
      <w:numPr>
        <w:numId w:val="8"/>
      </w:numPr>
      <w:shd w:val="clear" w:color="FFFFFF" w:fill="FFFFFF"/>
      <w:spacing w:afterLines="150"/>
      <w:ind w:left="0" w:firstLine="0"/>
      <w:jc w:val="center"/>
      <w:outlineLvl w:val="0"/>
    </w:pPr>
    <w:rPr>
      <w:rFonts w:ascii="黑体" w:eastAsia="黑体" w:cs="Calibri"/>
      <w:sz w:val="32"/>
    </w:rPr>
  </w:style>
  <w:style w:type="paragraph" w:customStyle="1" w:styleId="affffff2">
    <w:name w:val="标准文件_目次、标准名称标题"/>
    <w:basedOn w:val="a9"/>
    <w:next w:val="afffff"/>
    <w:qFormat/>
    <w:pPr>
      <w:spacing w:line="460" w:lineRule="exact"/>
    </w:pPr>
  </w:style>
  <w:style w:type="paragraph" w:customStyle="1" w:styleId="affffff3">
    <w:name w:val="标准文件_目录标题"/>
    <w:basedOn w:val="afff5"/>
    <w:qFormat/>
    <w:pPr>
      <w:spacing w:afterLines="150" w:line="240" w:lineRule="auto"/>
      <w:jc w:val="center"/>
    </w:pPr>
    <w:rPr>
      <w:rFonts w:ascii="黑体" w:eastAsia="黑体"/>
      <w:sz w:val="32"/>
    </w:rPr>
  </w:style>
  <w:style w:type="paragraph" w:customStyle="1" w:styleId="af4">
    <w:name w:val="标准文件_破折号列项"/>
    <w:qFormat/>
    <w:pPr>
      <w:numPr>
        <w:numId w:val="9"/>
      </w:numPr>
      <w:adjustRightInd w:val="0"/>
      <w:snapToGrid w:val="0"/>
      <w:ind w:left="0" w:firstLineChars="200" w:firstLine="200"/>
    </w:pPr>
    <w:rPr>
      <w:rFonts w:cs="Calibri"/>
      <w:sz w:val="21"/>
    </w:rPr>
  </w:style>
  <w:style w:type="paragraph" w:customStyle="1" w:styleId="afc">
    <w:name w:val="标准文件_破折号列项（二级）"/>
    <w:basedOn w:val="af4"/>
    <w:qFormat/>
    <w:pPr>
      <w:numPr>
        <w:numId w:val="10"/>
      </w:numPr>
      <w:ind w:left="0" w:firstLine="200"/>
    </w:pPr>
  </w:style>
  <w:style w:type="paragraph" w:customStyle="1" w:styleId="afff">
    <w:name w:val="标准文件_三级条标题"/>
    <w:basedOn w:val="affe"/>
    <w:next w:val="afffff"/>
    <w:qFormat/>
    <w:pPr>
      <w:widowControl/>
      <w:numPr>
        <w:ilvl w:val="4"/>
      </w:numPr>
      <w:outlineLvl w:val="3"/>
    </w:p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cs="Calibri"/>
      <w:sz w:val="21"/>
    </w:rPr>
  </w:style>
  <w:style w:type="paragraph" w:customStyle="1" w:styleId="afff0">
    <w:name w:val="标准文件_四级条标题"/>
    <w:next w:val="afffff"/>
    <w:qFormat/>
    <w:pPr>
      <w:widowControl w:val="0"/>
      <w:numPr>
        <w:ilvl w:val="5"/>
        <w:numId w:val="2"/>
      </w:numPr>
      <w:spacing w:beforeLines="50" w:afterLines="50"/>
      <w:jc w:val="both"/>
      <w:outlineLvl w:val="4"/>
    </w:pPr>
    <w:rPr>
      <w:rFonts w:ascii="黑体" w:eastAsia="黑体" w:cs="Calibri"/>
      <w:sz w:val="21"/>
    </w:rPr>
  </w:style>
  <w:style w:type="paragraph" w:customStyle="1" w:styleId="affffff5">
    <w:name w:val="标准文件_条文脚注"/>
    <w:basedOn w:val="affff0"/>
    <w:qFormat/>
    <w:pPr>
      <w:adjustRightInd w:val="0"/>
      <w:spacing w:line="240" w:lineRule="auto"/>
      <w:ind w:leftChars="0" w:left="0" w:firstLineChars="200" w:firstLine="200"/>
      <w:jc w:val="both"/>
    </w:pPr>
    <w:rPr>
      <w:rFonts w:hAnsi="宋体"/>
    </w:rPr>
  </w:style>
  <w:style w:type="paragraph" w:customStyle="1" w:styleId="af7">
    <w:name w:val="标准文件_图表脚注"/>
    <w:basedOn w:val="afff5"/>
    <w:next w:val="afffff"/>
    <w:qFormat/>
    <w:pPr>
      <w:numPr>
        <w:numId w:val="12"/>
      </w:numPr>
      <w:spacing w:line="240" w:lineRule="auto"/>
      <w:jc w:val="left"/>
    </w:pPr>
    <w:rPr>
      <w:rFonts w:ascii="宋体" w:hAnsi="宋体"/>
      <w:sz w:val="18"/>
    </w:rPr>
  </w:style>
  <w:style w:type="paragraph" w:customStyle="1" w:styleId="afff1">
    <w:name w:val="标准文件_五级条标题"/>
    <w:next w:val="afffff"/>
    <w:qFormat/>
    <w:pPr>
      <w:widowControl w:val="0"/>
      <w:numPr>
        <w:ilvl w:val="6"/>
        <w:numId w:val="2"/>
      </w:numPr>
      <w:spacing w:beforeLines="50" w:afterLines="50"/>
      <w:jc w:val="both"/>
      <w:outlineLvl w:val="5"/>
    </w:pPr>
    <w:rPr>
      <w:rFonts w:ascii="黑体" w:eastAsia="黑体" w:cs="Calibri"/>
      <w:sz w:val="21"/>
    </w:rPr>
  </w:style>
  <w:style w:type="paragraph" w:customStyle="1" w:styleId="affc">
    <w:name w:val="标准文件_章标题"/>
    <w:next w:val="afffff"/>
    <w:qFormat/>
    <w:pPr>
      <w:numPr>
        <w:ilvl w:val="1"/>
        <w:numId w:val="2"/>
      </w:numPr>
      <w:spacing w:beforeLines="100" w:afterLines="100"/>
      <w:jc w:val="both"/>
      <w:outlineLvl w:val="0"/>
    </w:pPr>
    <w:rPr>
      <w:rFonts w:ascii="黑体" w:eastAsia="黑体" w:cs="Calibri"/>
      <w:sz w:val="21"/>
    </w:rPr>
  </w:style>
  <w:style w:type="paragraph" w:customStyle="1" w:styleId="affd">
    <w:name w:val="标准文件_一级条标题"/>
    <w:basedOn w:val="affc"/>
    <w:next w:val="afffff"/>
    <w:qFormat/>
    <w:pPr>
      <w:numPr>
        <w:ilvl w:val="2"/>
      </w:numPr>
      <w:spacing w:beforeLines="50" w:afterLines="50"/>
      <w:outlineLvl w:val="1"/>
    </w:pPr>
  </w:style>
  <w:style w:type="paragraph" w:customStyle="1" w:styleId="affffff6">
    <w:name w:val="标准文件_一致程度"/>
    <w:basedOn w:val="afff5"/>
    <w:qFormat/>
    <w:pPr>
      <w:spacing w:line="440" w:lineRule="exact"/>
      <w:jc w:val="center"/>
    </w:pPr>
    <w:rPr>
      <w:sz w:val="28"/>
    </w:rPr>
  </w:style>
  <w:style w:type="paragraph" w:customStyle="1" w:styleId="affffff7">
    <w:name w:val="标准文件_引言标题"/>
    <w:next w:val="afff5"/>
    <w:qFormat/>
    <w:pPr>
      <w:shd w:val="clear" w:color="FFFFFF" w:fill="FFFFFF"/>
      <w:spacing w:before="540" w:after="600"/>
      <w:jc w:val="center"/>
      <w:outlineLvl w:val="0"/>
    </w:pPr>
    <w:rPr>
      <w:rFonts w:ascii="黑体" w:eastAsia="黑体" w:cs="Calibri"/>
      <w:sz w:val="32"/>
    </w:rPr>
  </w:style>
  <w:style w:type="paragraph" w:customStyle="1" w:styleId="affffff8">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0">
    <w:name w:val="标准文件_数字编号列项（二级）"/>
    <w:qFormat/>
    <w:pPr>
      <w:numPr>
        <w:ilvl w:val="1"/>
        <w:numId w:val="13"/>
      </w:numPr>
      <w:tabs>
        <w:tab w:val="left" w:pos="851"/>
      </w:tabs>
      <w:jc w:val="both"/>
    </w:pPr>
    <w:rPr>
      <w:rFonts w:ascii="宋体" w:cs="Calibri"/>
      <w:sz w:val="21"/>
    </w:rPr>
  </w:style>
  <w:style w:type="paragraph" w:customStyle="1" w:styleId="af2">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afterLines="50"/>
      <w:jc w:val="center"/>
    </w:pPr>
    <w:rPr>
      <w:rFonts w:ascii="黑体" w:eastAsia="黑体" w:cs="Calibri"/>
      <w:sz w:val="21"/>
    </w:rPr>
  </w:style>
  <w:style w:type="paragraph" w:customStyle="1" w:styleId="affffff9">
    <w:name w:val="标准文件_正文公式"/>
    <w:basedOn w:val="afff5"/>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afterLines="50"/>
      <w:jc w:val="center"/>
    </w:pPr>
    <w:rPr>
      <w:rFonts w:ascii="黑体" w:eastAsia="黑体" w:cs="Calibri"/>
      <w:sz w:val="21"/>
    </w:rPr>
  </w:style>
  <w:style w:type="paragraph" w:customStyle="1" w:styleId="afff3">
    <w:name w:val="标准文件_正文英文表标题"/>
    <w:next w:val="afffff"/>
    <w:qFormat/>
    <w:pPr>
      <w:numPr>
        <w:numId w:val="18"/>
      </w:numPr>
      <w:jc w:val="center"/>
    </w:pPr>
    <w:rPr>
      <w:rFonts w:ascii="黑体" w:eastAsia="黑体" w:cs="Calibri"/>
      <w:sz w:val="21"/>
    </w:rPr>
  </w:style>
  <w:style w:type="paragraph" w:customStyle="1" w:styleId="afb">
    <w:name w:val="标准文件_正文英文图标题"/>
    <w:next w:val="afffff"/>
    <w:qFormat/>
    <w:pPr>
      <w:numPr>
        <w:numId w:val="19"/>
      </w:numPr>
      <w:jc w:val="center"/>
    </w:pPr>
    <w:rPr>
      <w:rFonts w:ascii="黑体" w:eastAsia="黑体" w:cs="Calibri"/>
      <w:sz w:val="21"/>
    </w:rPr>
  </w:style>
  <w:style w:type="paragraph" w:customStyle="1" w:styleId="a1">
    <w:name w:val="标准文件_编号列项（三级）"/>
    <w:qFormat/>
    <w:pPr>
      <w:numPr>
        <w:ilvl w:val="2"/>
        <w:numId w:val="13"/>
      </w:numPr>
      <w:tabs>
        <w:tab w:val="left" w:pos="851"/>
      </w:tabs>
    </w:pPr>
    <w:rPr>
      <w:rFonts w:ascii="宋体" w:cs="Calibri"/>
      <w:sz w:val="21"/>
    </w:rPr>
  </w:style>
  <w:style w:type="paragraph" w:customStyle="1" w:styleId="a4">
    <w:name w:val="二级无标题条"/>
    <w:basedOn w:val="afff5"/>
    <w:qFormat/>
    <w:pPr>
      <w:numPr>
        <w:ilvl w:val="3"/>
        <w:numId w:val="20"/>
      </w:numPr>
      <w:adjustRightInd/>
      <w:spacing w:line="240" w:lineRule="auto"/>
    </w:pPr>
    <w:rPr>
      <w:rFonts w:ascii="宋体" w:hAnsi="宋体"/>
      <w:szCs w:val="24"/>
    </w:rPr>
  </w:style>
  <w:style w:type="paragraph" w:customStyle="1" w:styleId="affffffa">
    <w:name w:val="发布部门"/>
    <w:next w:val="afffff"/>
    <w:qFormat/>
    <w:pPr>
      <w:jc w:val="center"/>
    </w:pPr>
    <w:rPr>
      <w:rFonts w:ascii="宋体" w:cs="Calibri"/>
      <w:b/>
      <w:w w:val="135"/>
      <w:sz w:val="36"/>
    </w:rPr>
  </w:style>
  <w:style w:type="paragraph" w:customStyle="1" w:styleId="affffffb">
    <w:name w:val="发布日期"/>
    <w:qFormat/>
    <w:rPr>
      <w:rFonts w:eastAsia="黑体" w:cs="Calibri"/>
      <w:sz w:val="28"/>
    </w:rPr>
  </w:style>
  <w:style w:type="paragraph" w:customStyle="1" w:styleId="affffffc">
    <w:name w:val="封面标准代替信息"/>
    <w:basedOn w:val="afff5"/>
    <w:qFormat/>
    <w:pPr>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d">
    <w:name w:val="封面标准名称"/>
    <w:qFormat/>
    <w:pPr>
      <w:widowControl w:val="0"/>
      <w:spacing w:line="680" w:lineRule="exact"/>
      <w:jc w:val="center"/>
      <w:textAlignment w:val="center"/>
    </w:pPr>
    <w:rPr>
      <w:rFonts w:ascii="黑体" w:eastAsia="黑体" w:cs="Calibri"/>
      <w:sz w:val="52"/>
    </w:rPr>
  </w:style>
  <w:style w:type="paragraph" w:customStyle="1" w:styleId="affffffe">
    <w:name w:val="封面标准文稿编辑信息"/>
    <w:qFormat/>
    <w:pPr>
      <w:spacing w:before="180" w:line="180" w:lineRule="exact"/>
      <w:jc w:val="center"/>
    </w:pPr>
    <w:rPr>
      <w:rFonts w:ascii="宋体" w:cs="Calibri"/>
      <w:sz w:val="21"/>
    </w:rPr>
  </w:style>
  <w:style w:type="paragraph" w:customStyle="1" w:styleId="afffffff">
    <w:name w:val="封面标准文稿类别"/>
    <w:qFormat/>
    <w:pPr>
      <w:spacing w:before="440" w:line="400" w:lineRule="exact"/>
      <w:jc w:val="center"/>
    </w:pPr>
    <w:rPr>
      <w:rFonts w:ascii="宋体" w:cs="Calibri"/>
      <w:sz w:val="24"/>
    </w:rPr>
  </w:style>
  <w:style w:type="paragraph" w:customStyle="1" w:styleId="afffffff0">
    <w:name w:val="封面标准英文名称"/>
    <w:qFormat/>
    <w:pPr>
      <w:widowControl w:val="0"/>
      <w:spacing w:line="360" w:lineRule="exact"/>
      <w:jc w:val="center"/>
    </w:pPr>
    <w:rPr>
      <w:rFonts w:cs="Calibri"/>
      <w:sz w:val="28"/>
    </w:rPr>
  </w:style>
  <w:style w:type="paragraph" w:customStyle="1" w:styleId="afffffff1">
    <w:name w:val="封面一致性程度标识"/>
    <w:qFormat/>
    <w:pPr>
      <w:spacing w:before="440" w:line="440" w:lineRule="exact"/>
      <w:jc w:val="center"/>
    </w:pPr>
    <w:rPr>
      <w:rFonts w:cs="Calibri"/>
      <w:sz w:val="28"/>
    </w:rPr>
  </w:style>
  <w:style w:type="paragraph" w:customStyle="1" w:styleId="afffffff2">
    <w:name w:val="封面正文"/>
    <w:qFormat/>
    <w:pPr>
      <w:jc w:val="both"/>
    </w:pPr>
    <w:rPr>
      <w:rFonts w:cs="Calibri"/>
    </w:rPr>
  </w:style>
  <w:style w:type="paragraph" w:customStyle="1" w:styleId="afffffff3">
    <w:name w:val="附录二级无标题条"/>
    <w:basedOn w:val="afff5"/>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4">
    <w:name w:val="附录三级无标题条"/>
    <w:basedOn w:val="afffffff3"/>
    <w:next w:val="afffff"/>
    <w:qFormat/>
    <w:pPr>
      <w:outlineLvl w:val="4"/>
    </w:pPr>
  </w:style>
  <w:style w:type="paragraph" w:customStyle="1" w:styleId="afffffff5">
    <w:name w:val="附录四级无标题条"/>
    <w:basedOn w:val="afffffff4"/>
    <w:next w:val="afffff"/>
    <w:qFormat/>
    <w:pPr>
      <w:outlineLvl w:val="5"/>
    </w:pPr>
  </w:style>
  <w:style w:type="paragraph" w:customStyle="1" w:styleId="afffffff6">
    <w:name w:val="附录图"/>
    <w:next w:val="afffff"/>
    <w:qFormat/>
    <w:pPr>
      <w:wordWrap w:val="0"/>
      <w:overflowPunct w:val="0"/>
      <w:autoSpaceDE w:val="0"/>
      <w:spacing w:beforeLines="50" w:afterLines="50"/>
      <w:jc w:val="center"/>
      <w:textAlignment w:val="baseline"/>
      <w:outlineLvl w:val="1"/>
    </w:pPr>
    <w:rPr>
      <w:rFonts w:ascii="黑体" w:eastAsia="黑体" w:cs="Calibri"/>
      <w:kern w:val="21"/>
      <w:sz w:val="21"/>
    </w:rPr>
  </w:style>
  <w:style w:type="paragraph" w:customStyle="1" w:styleId="af5">
    <w:name w:val="标准文件_一级项"/>
    <w:qFormat/>
    <w:pPr>
      <w:numPr>
        <w:numId w:val="21"/>
      </w:numPr>
    </w:pPr>
    <w:rPr>
      <w:rFonts w:ascii="宋体" w:cs="Calibri"/>
      <w:sz w:val="21"/>
    </w:rPr>
  </w:style>
  <w:style w:type="paragraph" w:customStyle="1" w:styleId="afffffff7">
    <w:name w:val="附录五级无标题条"/>
    <w:basedOn w:val="afffffff5"/>
    <w:next w:val="afffff"/>
    <w:qFormat/>
    <w:pPr>
      <w:outlineLvl w:val="6"/>
    </w:pPr>
  </w:style>
  <w:style w:type="paragraph" w:customStyle="1" w:styleId="afffffff8">
    <w:name w:val="附录性质"/>
    <w:basedOn w:val="afff5"/>
    <w:qFormat/>
    <w:pPr>
      <w:widowControl/>
      <w:adjustRightInd/>
      <w:jc w:val="center"/>
    </w:pPr>
    <w:rPr>
      <w:rFonts w:ascii="黑体" w:eastAsia="黑体"/>
    </w:rPr>
  </w:style>
  <w:style w:type="paragraph" w:customStyle="1" w:styleId="afffffff9">
    <w:name w:val="附录一级无标题条"/>
    <w:basedOn w:val="affffff0"/>
    <w:next w:val="afffff"/>
    <w:qFormat/>
    <w:pPr>
      <w:autoSpaceDN w:val="0"/>
      <w:outlineLvl w:val="2"/>
    </w:pPr>
    <w:rPr>
      <w:rFonts w:ascii="宋体" w:eastAsia="宋体" w:hAnsi="宋体"/>
    </w:rPr>
  </w:style>
  <w:style w:type="paragraph" w:customStyle="1" w:styleId="afffffffa">
    <w:name w:val="脚注后续"/>
    <w:qFormat/>
    <w:pPr>
      <w:ind w:leftChars="350" w:left="350"/>
      <w:jc w:val="both"/>
    </w:pPr>
    <w:rPr>
      <w:rFonts w:ascii="宋体" w:cs="Calibri"/>
      <w:sz w:val="18"/>
    </w:rPr>
  </w:style>
  <w:style w:type="paragraph" w:customStyle="1" w:styleId="afff4">
    <w:name w:val="列项——"/>
    <w:qFormat/>
    <w:pPr>
      <w:widowControl w:val="0"/>
      <w:numPr>
        <w:numId w:val="22"/>
      </w:numPr>
      <w:jc w:val="both"/>
    </w:pPr>
    <w:rPr>
      <w:rFonts w:ascii="宋体" w:hAnsi="宋体" w:cs="Calibri"/>
      <w:sz w:val="21"/>
    </w:rPr>
  </w:style>
  <w:style w:type="paragraph" w:customStyle="1" w:styleId="afffffffb">
    <w:name w:val="列项·"/>
    <w:basedOn w:val="afffff"/>
    <w:qFormat/>
    <w:pPr>
      <w:tabs>
        <w:tab w:val="left" w:pos="840"/>
      </w:tabs>
    </w:pPr>
  </w:style>
  <w:style w:type="paragraph" w:customStyle="1" w:styleId="afffffffc">
    <w:name w:val="目次、索引正文"/>
    <w:qFormat/>
    <w:pPr>
      <w:spacing w:line="320" w:lineRule="exact"/>
      <w:jc w:val="both"/>
    </w:pPr>
    <w:rPr>
      <w:rFonts w:ascii="宋体" w:cs="Calibri"/>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d">
    <w:name w:val="其他标准称谓"/>
    <w:qFormat/>
    <w:pPr>
      <w:spacing w:line="0" w:lineRule="atLeast"/>
      <w:jc w:val="distribute"/>
    </w:pPr>
    <w:rPr>
      <w:rFonts w:ascii="黑体" w:eastAsia="黑体" w:hAnsi="宋体" w:cs="Calibri"/>
      <w:sz w:val="52"/>
    </w:rPr>
  </w:style>
  <w:style w:type="paragraph" w:customStyle="1" w:styleId="afffffffe">
    <w:name w:val="其他发布部门"/>
    <w:basedOn w:val="affffffa"/>
    <w:qFormat/>
    <w:pPr>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cs="Calibri"/>
      <w:sz w:val="32"/>
    </w:rPr>
  </w:style>
  <w:style w:type="paragraph" w:customStyle="1" w:styleId="a5">
    <w:name w:val="三级无标题条"/>
    <w:basedOn w:val="afff5"/>
    <w:qFormat/>
    <w:pPr>
      <w:numPr>
        <w:ilvl w:val="4"/>
        <w:numId w:val="20"/>
      </w:numPr>
      <w:adjustRightInd/>
      <w:spacing w:line="240" w:lineRule="auto"/>
    </w:pPr>
    <w:rPr>
      <w:rFonts w:ascii="宋体" w:hAnsi="宋体"/>
      <w:szCs w:val="24"/>
    </w:rPr>
  </w:style>
  <w:style w:type="paragraph" w:customStyle="1" w:styleId="affffffff">
    <w:name w:val="实施日期"/>
    <w:basedOn w:val="affffffb"/>
    <w:qFormat/>
    <w:pPr>
      <w:jc w:val="right"/>
    </w:pPr>
  </w:style>
  <w:style w:type="paragraph" w:customStyle="1" w:styleId="a6">
    <w:name w:val="四级无标题条"/>
    <w:basedOn w:val="afff5"/>
    <w:qFormat/>
    <w:pPr>
      <w:numPr>
        <w:ilvl w:val="5"/>
        <w:numId w:val="20"/>
      </w:numPr>
      <w:adjustRightInd/>
      <w:spacing w:line="240" w:lineRule="auto"/>
    </w:pPr>
    <w:rPr>
      <w:rFonts w:ascii="宋体" w:hAnsi="宋体"/>
      <w:szCs w:val="24"/>
    </w:rPr>
  </w:style>
  <w:style w:type="paragraph" w:customStyle="1" w:styleId="affffffff0">
    <w:name w:val="文献分类号"/>
    <w:qFormat/>
    <w:pPr>
      <w:widowControl w:val="0"/>
      <w:textAlignment w:val="center"/>
    </w:pPr>
    <w:rPr>
      <w:rFonts w:eastAsia="黑体" w:cs="Calibri"/>
      <w:sz w:val="21"/>
    </w:rPr>
  </w:style>
  <w:style w:type="paragraph" w:customStyle="1" w:styleId="affffffff1">
    <w:name w:val="无标题条"/>
    <w:next w:val="afffff"/>
    <w:qFormat/>
    <w:pPr>
      <w:jc w:val="both"/>
    </w:pPr>
    <w:rPr>
      <w:rFonts w:ascii="宋体" w:hAnsi="宋体" w:cs="Calibri"/>
      <w:sz w:val="21"/>
    </w:rPr>
  </w:style>
  <w:style w:type="paragraph" w:customStyle="1" w:styleId="a7">
    <w:name w:val="五级无标题条"/>
    <w:basedOn w:val="afff5"/>
    <w:qFormat/>
    <w:pPr>
      <w:numPr>
        <w:ilvl w:val="6"/>
        <w:numId w:val="20"/>
      </w:numPr>
      <w:adjustRightInd/>
    </w:pPr>
    <w:rPr>
      <w:szCs w:val="24"/>
    </w:rPr>
  </w:style>
  <w:style w:type="paragraph" w:customStyle="1" w:styleId="a3">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2">
    <w:name w:val="注:后续"/>
    <w:qFormat/>
    <w:pPr>
      <w:spacing w:line="300" w:lineRule="exact"/>
      <w:ind w:leftChars="400" w:left="600" w:hangingChars="200" w:hanging="200"/>
      <w:jc w:val="both"/>
    </w:pPr>
    <w:rPr>
      <w:rFonts w:ascii="宋体" w:cs="Calibri"/>
      <w:sz w:val="18"/>
    </w:rPr>
  </w:style>
  <w:style w:type="paragraph" w:customStyle="1" w:styleId="affffffff3">
    <w:name w:val="注×:后续"/>
    <w:basedOn w:val="affffffff2"/>
    <w:qFormat/>
    <w:pPr>
      <w:ind w:leftChars="0" w:left="1406" w:firstLineChars="0" w:hanging="499"/>
    </w:pPr>
  </w:style>
  <w:style w:type="paragraph" w:customStyle="1" w:styleId="affffffff4">
    <w:name w:val="标准文件_一级无标题"/>
    <w:basedOn w:val="affd"/>
    <w:qFormat/>
    <w:pPr>
      <w:outlineLvl w:val="9"/>
    </w:pPr>
    <w:rPr>
      <w:rFonts w:ascii="宋体" w:eastAsia="宋体"/>
    </w:rPr>
  </w:style>
  <w:style w:type="paragraph" w:customStyle="1" w:styleId="affffffff5">
    <w:name w:val="标准文件_五级无标题"/>
    <w:basedOn w:val="afff1"/>
    <w:qFormat/>
    <w:pPr>
      <w:outlineLvl w:val="9"/>
    </w:pPr>
    <w:rPr>
      <w:rFonts w:ascii="宋体" w:eastAsia="宋体"/>
    </w:rPr>
  </w:style>
  <w:style w:type="paragraph" w:customStyle="1" w:styleId="affffffff6">
    <w:name w:val="标准文件_三级无标题"/>
    <w:basedOn w:val="afff"/>
    <w:qFormat/>
    <w:pPr>
      <w:outlineLvl w:val="9"/>
    </w:pPr>
    <w:rPr>
      <w:rFonts w:ascii="宋体" w:eastAsia="宋体"/>
    </w:rPr>
  </w:style>
  <w:style w:type="paragraph" w:customStyle="1" w:styleId="affffffff7">
    <w:name w:val="标准文件_二级无标题"/>
    <w:basedOn w:val="affe"/>
    <w:qFormat/>
    <w:pPr>
      <w:outlineLvl w:val="9"/>
    </w:pPr>
    <w:rPr>
      <w:rFonts w:ascii="宋体" w:eastAsia="宋体"/>
    </w:rPr>
  </w:style>
  <w:style w:type="paragraph" w:customStyle="1" w:styleId="affffffff8">
    <w:name w:val="标准_四级无标题"/>
    <w:basedOn w:val="afff0"/>
    <w:next w:val="afffff"/>
    <w:qFormat/>
    <w:rPr>
      <w:rFonts w:eastAsia="宋体"/>
    </w:rPr>
  </w:style>
  <w:style w:type="paragraph" w:customStyle="1" w:styleId="affffffff9">
    <w:name w:val="标准文件_四级无标题"/>
    <w:basedOn w:val="afff0"/>
    <w:qFormat/>
    <w:pPr>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ascii="Times New Roman" w:cs="Arial"/>
      <w:szCs w:val="28"/>
    </w:rPr>
  </w:style>
  <w:style w:type="paragraph" w:customStyle="1" w:styleId="af1">
    <w:name w:val="标准文件_小写罗马数字编号列项"/>
    <w:basedOn w:val="afffff"/>
    <w:qFormat/>
    <w:pPr>
      <w:numPr>
        <w:numId w:val="24"/>
      </w:numPr>
      <w:ind w:firstLineChars="0" w:firstLine="0"/>
    </w:pPr>
    <w:rPr>
      <w:rFonts w:cs="Arial"/>
      <w:szCs w:val="28"/>
    </w:rPr>
  </w:style>
  <w:style w:type="paragraph" w:customStyle="1" w:styleId="affffffffa">
    <w:name w:val="标准文件_附录标题"/>
    <w:basedOn w:val="aff3"/>
    <w:qFormat/>
    <w:pPr>
      <w:numPr>
        <w:numId w:val="0"/>
      </w:numPr>
      <w:outlineLvl w:val="9"/>
    </w:pPr>
  </w:style>
  <w:style w:type="paragraph" w:customStyle="1" w:styleId="affffffffb">
    <w:name w:val="标准文件_二级项"/>
    <w:qFormat/>
    <w:rPr>
      <w:rFonts w:ascii="宋体" w:cs="Calibri"/>
      <w:sz w:val="21"/>
    </w:rPr>
  </w:style>
  <w:style w:type="paragraph" w:customStyle="1" w:styleId="af6">
    <w:name w:val="标准文件_三级项"/>
    <w:basedOn w:val="afff5"/>
    <w:qFormat/>
    <w:pPr>
      <w:numPr>
        <w:ilvl w:val="2"/>
        <w:numId w:val="21"/>
      </w:numPr>
      <w:tabs>
        <w:tab w:val="left" w:pos="851"/>
      </w:tabs>
      <w:spacing w:line="300" w:lineRule="exact"/>
    </w:pPr>
    <w:rPr>
      <w:rFonts w:ascii="Times New Roman" w:hAnsi="Times New Roman"/>
    </w:rPr>
  </w:style>
  <w:style w:type="paragraph" w:customStyle="1" w:styleId="affa">
    <w:name w:val="图表脚注说明"/>
    <w:basedOn w:val="afff5"/>
    <w:next w:val="afffff"/>
    <w:qFormat/>
    <w:pPr>
      <w:numPr>
        <w:numId w:val="25"/>
      </w:numPr>
      <w:adjustRightInd/>
      <w:spacing w:line="240" w:lineRule="auto"/>
      <w:ind w:left="783"/>
    </w:pPr>
    <w:rPr>
      <w:rFonts w:ascii="宋体" w:hAnsi="Times New Roman"/>
      <w:sz w:val="18"/>
      <w:szCs w:val="18"/>
    </w:rPr>
  </w:style>
  <w:style w:type="paragraph" w:customStyle="1" w:styleId="a">
    <w:name w:val="标准文件_字母编号列项（一级）"/>
    <w:qFormat/>
    <w:pPr>
      <w:numPr>
        <w:numId w:val="13"/>
      </w:numPr>
      <w:jc w:val="both"/>
    </w:pPr>
    <w:rPr>
      <w:rFonts w:ascii="宋体" w:cs="Calibri"/>
      <w:sz w:val="21"/>
    </w:rPr>
  </w:style>
  <w:style w:type="paragraph" w:customStyle="1" w:styleId="affffffffc">
    <w:name w:val="标准文件_索引字母"/>
    <w:next w:val="afffff"/>
    <w:qFormat/>
    <w:pPr>
      <w:jc w:val="center"/>
    </w:pPr>
    <w:rPr>
      <w:rFonts w:ascii="宋体" w:eastAsia="Times New Roman" w:hAnsi="宋体" w:cs="Calibri"/>
      <w:b/>
      <w:kern w:val="2"/>
      <w:sz w:val="21"/>
    </w:rPr>
  </w:style>
  <w:style w:type="paragraph" w:customStyle="1" w:styleId="affffffffd">
    <w:name w:val="标准文件_附录前"/>
    <w:next w:val="afffff"/>
    <w:qFormat/>
    <w:pPr>
      <w:spacing w:line="20" w:lineRule="atLeast"/>
      <w:ind w:firstLine="200"/>
    </w:pPr>
    <w:rPr>
      <w:rFonts w:ascii="宋体" w:hAnsi="宋体" w:cs="Calibri"/>
      <w:kern w:val="2"/>
      <w:sz w:val="10"/>
    </w:rPr>
  </w:style>
  <w:style w:type="paragraph" w:customStyle="1" w:styleId="affffffffe">
    <w:name w:val="标准文件_正文标准名称"/>
    <w:qFormat/>
    <w:pPr>
      <w:spacing w:after="640" w:line="400" w:lineRule="exact"/>
      <w:jc w:val="center"/>
    </w:pPr>
    <w:rPr>
      <w:rFonts w:ascii="黑体" w:eastAsia="黑体" w:hAnsi="黑体" w:cs="Calibri"/>
      <w:kern w:val="2"/>
      <w:sz w:val="32"/>
      <w:szCs w:val="32"/>
    </w:rPr>
  </w:style>
  <w:style w:type="paragraph" w:customStyle="1" w:styleId="afffffffff">
    <w:name w:val="标准文件_表格"/>
    <w:basedOn w:val="afffff"/>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cs="Calibri"/>
      <w:sz w:val="18"/>
      <w:szCs w:val="18"/>
    </w:rPr>
  </w:style>
  <w:style w:type="paragraph" w:customStyle="1" w:styleId="a8">
    <w:name w:val="标准文件_注×："/>
    <w:qFormat/>
    <w:pPr>
      <w:widowControl w:val="0"/>
      <w:numPr>
        <w:numId w:val="27"/>
      </w:numPr>
      <w:autoSpaceDE w:val="0"/>
      <w:autoSpaceDN w:val="0"/>
      <w:jc w:val="both"/>
    </w:pPr>
    <w:rPr>
      <w:rFonts w:ascii="宋体" w:cs="Calibri"/>
      <w:sz w:val="18"/>
      <w:szCs w:val="18"/>
    </w:rPr>
  </w:style>
  <w:style w:type="paragraph" w:customStyle="1" w:styleId="af">
    <w:name w:val="标准文件_示例："/>
    <w:next w:val="afffffffff0"/>
    <w:qFormat/>
    <w:pPr>
      <w:widowControl w:val="0"/>
      <w:numPr>
        <w:numId w:val="28"/>
      </w:numPr>
      <w:jc w:val="both"/>
    </w:pPr>
    <w:rPr>
      <w:rFonts w:ascii="宋体" w:cs="Calibri"/>
      <w:sz w:val="18"/>
      <w:szCs w:val="18"/>
    </w:rPr>
  </w:style>
  <w:style w:type="paragraph" w:customStyle="1" w:styleId="afffffffff0">
    <w:name w:val="标准文件_示例内容"/>
    <w:basedOn w:val="afffff"/>
    <w:qFormat/>
    <w:pPr>
      <w:ind w:firstLine="420"/>
    </w:pPr>
    <w:rPr>
      <w:sz w:val="18"/>
    </w:rPr>
  </w:style>
  <w:style w:type="paragraph" w:customStyle="1" w:styleId="afa">
    <w:name w:val="标准文件_示例×："/>
    <w:basedOn w:val="afff5"/>
    <w:next w:val="afffffffff0"/>
    <w:qFormat/>
    <w:pPr>
      <w:widowControl/>
      <w:numPr>
        <w:numId w:val="29"/>
      </w:numPr>
      <w:adjustRightInd/>
      <w:spacing w:line="240" w:lineRule="auto"/>
    </w:pPr>
    <w:rPr>
      <w:rFonts w:ascii="宋体" w:hAnsi="Times New Roman"/>
      <w:kern w:val="0"/>
      <w:sz w:val="18"/>
      <w:szCs w:val="18"/>
    </w:rPr>
  </w:style>
  <w:style w:type="paragraph" w:customStyle="1" w:styleId="afffffffff1">
    <w:name w:val="标准文件_表格续"/>
    <w:basedOn w:val="afffff"/>
    <w:next w:val="afffff"/>
    <w:qFormat/>
    <w:pPr>
      <w:jc w:val="center"/>
    </w:pPr>
    <w:rPr>
      <w:rFonts w:ascii="黑体" w:eastAsia="黑体" w:hAnsi="黑体"/>
    </w:rPr>
  </w:style>
  <w:style w:type="paragraph" w:customStyle="1" w:styleId="2">
    <w:name w:val="标准文件_二级项2"/>
    <w:basedOn w:val="afffff"/>
    <w:qFormat/>
    <w:pPr>
      <w:numPr>
        <w:ilvl w:val="1"/>
        <w:numId w:val="21"/>
      </w:numPr>
      <w:tabs>
        <w:tab w:val="left" w:pos="851"/>
      </w:tabs>
      <w:ind w:left="1271" w:firstLineChars="0" w:hanging="420"/>
    </w:pPr>
  </w:style>
  <w:style w:type="paragraph" w:customStyle="1" w:styleId="21">
    <w:name w:val="标准文件_三级项2"/>
    <w:basedOn w:val="afffff"/>
    <w:qFormat/>
    <w:pPr>
      <w:numPr>
        <w:numId w:val="30"/>
      </w:numPr>
      <w:spacing w:line="300" w:lineRule="exact"/>
      <w:ind w:left="1276" w:firstLineChars="0" w:hanging="425"/>
    </w:pPr>
    <w:rPr>
      <w:rFonts w:ascii="Times New Roman"/>
    </w:rPr>
  </w:style>
  <w:style w:type="paragraph" w:customStyle="1" w:styleId="20">
    <w:name w:val="标准文件_一级项2"/>
    <w:basedOn w:val="afffff"/>
    <w:qFormat/>
    <w:pPr>
      <w:numPr>
        <w:numId w:val="31"/>
      </w:numPr>
      <w:spacing w:line="300" w:lineRule="exact"/>
      <w:ind w:left="1271" w:firstLineChars="0" w:hanging="420"/>
    </w:pPr>
    <w:rPr>
      <w:rFonts w:ascii="Times New Roman"/>
    </w:rPr>
  </w:style>
  <w:style w:type="paragraph" w:customStyle="1" w:styleId="afffffffff2">
    <w:name w:val="标准文件_提示"/>
    <w:basedOn w:val="afffff"/>
    <w:next w:val="afffff"/>
    <w:qFormat/>
    <w:pPr>
      <w:ind w:firstLine="420"/>
    </w:pPr>
    <w:rPr>
      <w:rFonts w:ascii="黑体" w:eastAsia="黑体"/>
    </w:rPr>
  </w:style>
  <w:style w:type="paragraph" w:customStyle="1" w:styleId="afffffffff3">
    <w:name w:val="标准文件_图表说明"/>
    <w:qFormat/>
    <w:pPr>
      <w:spacing w:line="276" w:lineRule="auto"/>
      <w:ind w:firstLine="420"/>
    </w:pPr>
    <w:rPr>
      <w:rFonts w:ascii="宋体" w:hAnsi="宋体" w:cs="Calibri"/>
      <w:kern w:val="2"/>
      <w:sz w:val="18"/>
    </w:rPr>
  </w:style>
  <w:style w:type="paragraph" w:customStyle="1" w:styleId="afffffffff4">
    <w:name w:val="其他发布日期"/>
    <w:basedOn w:val="affffffb"/>
    <w:qFormat/>
  </w:style>
  <w:style w:type="paragraph" w:customStyle="1" w:styleId="afffffffff5">
    <w:name w:val="其他实施日期"/>
    <w:basedOn w:val="affffffff"/>
    <w:qFormat/>
  </w:style>
  <w:style w:type="paragraph" w:customStyle="1" w:styleId="afffffffff6">
    <w:name w:val="标准文件_文件编号"/>
    <w:basedOn w:val="afffff"/>
    <w:qFormat/>
    <w:pPr>
      <w:wordWrap w:val="0"/>
      <w:spacing w:line="280" w:lineRule="exact"/>
      <w:ind w:firstLineChars="0" w:firstLine="0"/>
      <w:jc w:val="right"/>
    </w:pPr>
    <w:rPr>
      <w:rFonts w:ascii="黑体" w:eastAsia="黑体"/>
      <w:bCs/>
      <w:sz w:val="28"/>
      <w:szCs w:val="28"/>
    </w:rPr>
  </w:style>
  <w:style w:type="paragraph" w:customStyle="1" w:styleId="afffffffff7">
    <w:name w:val="标准文件_替换文件编号"/>
    <w:basedOn w:val="afffffffff6"/>
    <w:qFormat/>
    <w:pPr>
      <w:spacing w:before="57"/>
    </w:pPr>
    <w:rPr>
      <w:sz w:val="21"/>
    </w:rPr>
  </w:style>
  <w:style w:type="paragraph" w:customStyle="1" w:styleId="afffffffff8">
    <w:name w:val="标准文件_文件名称"/>
    <w:basedOn w:val="afffff"/>
    <w:next w:val="afffff"/>
    <w:qFormat/>
    <w:pPr>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a">
    <w:name w:val="标准文件_引言一级条标题"/>
    <w:basedOn w:val="afffff"/>
    <w:next w:val="afffff"/>
    <w:qFormat/>
    <w:pPr>
      <w:numPr>
        <w:ilvl w:val="1"/>
        <w:numId w:val="8"/>
      </w:numPr>
      <w:spacing w:beforeLines="50" w:afterLines="50"/>
      <w:ind w:firstLineChars="0"/>
    </w:pPr>
    <w:rPr>
      <w:rFonts w:ascii="黑体" w:eastAsia="黑体"/>
    </w:rPr>
  </w:style>
  <w:style w:type="paragraph" w:customStyle="1" w:styleId="ab">
    <w:name w:val="标准文件_引言二级条标题"/>
    <w:basedOn w:val="afffff"/>
    <w:next w:val="afffff"/>
    <w:qFormat/>
    <w:pPr>
      <w:numPr>
        <w:ilvl w:val="2"/>
        <w:numId w:val="8"/>
      </w:numPr>
      <w:spacing w:beforeLines="50" w:afterLines="50"/>
      <w:ind w:firstLineChars="0"/>
    </w:pPr>
    <w:rPr>
      <w:rFonts w:ascii="黑体" w:eastAsia="黑体"/>
    </w:rPr>
  </w:style>
  <w:style w:type="paragraph" w:customStyle="1" w:styleId="ac">
    <w:name w:val="标准文件_引言三级条标题"/>
    <w:basedOn w:val="afffff"/>
    <w:next w:val="afffff"/>
    <w:qFormat/>
    <w:pPr>
      <w:numPr>
        <w:ilvl w:val="3"/>
        <w:numId w:val="8"/>
      </w:numPr>
      <w:spacing w:beforeLines="50" w:afterLines="50"/>
      <w:ind w:firstLineChars="0"/>
    </w:pPr>
    <w:rPr>
      <w:rFonts w:ascii="黑体" w:eastAsia="黑体"/>
    </w:rPr>
  </w:style>
  <w:style w:type="paragraph" w:customStyle="1" w:styleId="ad">
    <w:name w:val="标准文件_引言四级条标题"/>
    <w:basedOn w:val="afffff"/>
    <w:next w:val="afffff"/>
    <w:qFormat/>
    <w:pPr>
      <w:numPr>
        <w:ilvl w:val="4"/>
        <w:numId w:val="8"/>
      </w:numPr>
      <w:spacing w:beforeLines="50" w:afterLines="50"/>
      <w:ind w:firstLineChars="0"/>
    </w:pPr>
    <w:rPr>
      <w:rFonts w:ascii="黑体" w:eastAsia="黑体"/>
    </w:rPr>
  </w:style>
  <w:style w:type="paragraph" w:customStyle="1" w:styleId="ae">
    <w:name w:val="标准文件_引言五级条标题"/>
    <w:basedOn w:val="afffff"/>
    <w:next w:val="afffff"/>
    <w:qFormat/>
    <w:pPr>
      <w:numPr>
        <w:ilvl w:val="5"/>
        <w:numId w:val="8"/>
      </w:numPr>
      <w:spacing w:beforeLines="50" w:afterLines="50"/>
      <w:ind w:firstLineChars="0"/>
    </w:pPr>
    <w:rPr>
      <w:rFonts w:ascii="黑体" w:eastAsia="黑体"/>
    </w:rPr>
  </w:style>
  <w:style w:type="paragraph" w:customStyle="1" w:styleId="afffffffff9">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a">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paragraph" w:customStyle="1" w:styleId="afffffffffb">
    <w:name w:val="标准文件_索引项"/>
    <w:basedOn w:val="afffff"/>
    <w:next w:val="afffff"/>
    <w:qFormat/>
    <w:pPr>
      <w:tabs>
        <w:tab w:val="right" w:leader="dot" w:pos="9356"/>
      </w:tabs>
      <w:ind w:left="210" w:firstLineChars="0" w:hanging="210"/>
      <w:jc w:val="left"/>
    </w:pPr>
  </w:style>
  <w:style w:type="paragraph" w:customStyle="1" w:styleId="afffffffffc">
    <w:name w:val="标准文件_附录一级无标题"/>
    <w:basedOn w:val="aff4"/>
    <w:qFormat/>
    <w:pPr>
      <w:spacing w:line="276" w:lineRule="auto"/>
      <w:outlineLvl w:val="9"/>
    </w:pPr>
    <w:rPr>
      <w:rFonts w:ascii="宋体" w:eastAsia="宋体"/>
    </w:rPr>
  </w:style>
  <w:style w:type="paragraph" w:customStyle="1" w:styleId="afffffffffd">
    <w:name w:val="标准文件_附录二级无标题"/>
    <w:basedOn w:val="aff5"/>
    <w:pPr>
      <w:spacing w:line="276" w:lineRule="auto"/>
      <w:outlineLvl w:val="9"/>
    </w:pPr>
    <w:rPr>
      <w:rFonts w:ascii="宋体" w:eastAsia="宋体"/>
    </w:rPr>
  </w:style>
  <w:style w:type="paragraph" w:customStyle="1" w:styleId="afffffffffe">
    <w:name w:val="标准文件_附录三级无标题"/>
    <w:basedOn w:val="aff6"/>
    <w:qFormat/>
    <w:pPr>
      <w:spacing w:line="276" w:lineRule="auto"/>
      <w:outlineLvl w:val="9"/>
    </w:pPr>
    <w:rPr>
      <w:rFonts w:ascii="宋体" w:eastAsia="宋体"/>
    </w:rPr>
  </w:style>
  <w:style w:type="paragraph" w:customStyle="1" w:styleId="affffffffff">
    <w:name w:val="标准文件_附录四级无标题"/>
    <w:basedOn w:val="aff7"/>
    <w:qFormat/>
    <w:pPr>
      <w:spacing w:line="276" w:lineRule="auto"/>
      <w:outlineLvl w:val="9"/>
    </w:pPr>
    <w:rPr>
      <w:rFonts w:ascii="宋体" w:eastAsia="宋体"/>
    </w:rPr>
  </w:style>
  <w:style w:type="paragraph" w:customStyle="1" w:styleId="affffffffff0">
    <w:name w:val="标准文件_附录五级无标题"/>
    <w:basedOn w:val="aff8"/>
    <w:qFormat/>
    <w:pPr>
      <w:spacing w:line="276" w:lineRule="auto"/>
      <w:outlineLvl w:val="9"/>
    </w:pPr>
    <w:rPr>
      <w:rFonts w:ascii="宋体" w:eastAsia="宋体"/>
    </w:rPr>
  </w:style>
  <w:style w:type="paragraph" w:customStyle="1" w:styleId="affffffffff1">
    <w:name w:val="标准文件_引言一级无标题"/>
    <w:basedOn w:val="aa"/>
    <w:next w:val="afffff"/>
    <w:qFormat/>
    <w:pPr>
      <w:spacing w:line="276" w:lineRule="auto"/>
    </w:pPr>
    <w:rPr>
      <w:rFonts w:ascii="宋体" w:eastAsia="宋体"/>
    </w:rPr>
  </w:style>
  <w:style w:type="paragraph" w:customStyle="1" w:styleId="affffffffff2">
    <w:name w:val="标准文件_引言二级无标题"/>
    <w:basedOn w:val="ab"/>
    <w:next w:val="afffff"/>
    <w:qFormat/>
    <w:pPr>
      <w:spacing w:line="276" w:lineRule="auto"/>
    </w:pPr>
    <w:rPr>
      <w:rFonts w:ascii="宋体" w:eastAsia="宋体"/>
    </w:rPr>
  </w:style>
  <w:style w:type="paragraph" w:customStyle="1" w:styleId="affffffffff3">
    <w:name w:val="标准文件_引言三级无标题"/>
    <w:basedOn w:val="ac"/>
    <w:next w:val="afffff"/>
    <w:qFormat/>
    <w:pPr>
      <w:spacing w:line="276" w:lineRule="auto"/>
    </w:pPr>
    <w:rPr>
      <w:rFonts w:ascii="宋体" w:eastAsia="宋体"/>
    </w:rPr>
  </w:style>
  <w:style w:type="paragraph" w:customStyle="1" w:styleId="affffffffff4">
    <w:name w:val="标准文件_引言四级无标题"/>
    <w:basedOn w:val="ad"/>
    <w:next w:val="afffff"/>
    <w:qFormat/>
    <w:pPr>
      <w:spacing w:line="276" w:lineRule="auto"/>
    </w:pPr>
    <w:rPr>
      <w:rFonts w:ascii="宋体" w:eastAsia="宋体"/>
    </w:rPr>
  </w:style>
  <w:style w:type="paragraph" w:customStyle="1" w:styleId="affffffffff5">
    <w:name w:val="标准文件_引言五级无标题"/>
    <w:basedOn w:val="ae"/>
    <w:next w:val="afffff"/>
    <w:qFormat/>
    <w:pPr>
      <w:spacing w:line="276" w:lineRule="auto"/>
    </w:pPr>
    <w:rPr>
      <w:rFonts w:ascii="宋体" w:eastAsia="宋体"/>
    </w:rPr>
  </w:style>
  <w:style w:type="paragraph" w:customStyle="1" w:styleId="affffffffff6">
    <w:name w:val="标准文件_索引标题"/>
    <w:basedOn w:val="afffff6"/>
    <w:next w:val="afffff"/>
    <w:qFormat/>
    <w:rPr>
      <w:rFonts w:hAnsi="黑体"/>
    </w:rPr>
  </w:style>
  <w:style w:type="paragraph" w:customStyle="1" w:styleId="affffffffff7">
    <w:name w:val="标准文件_脚注内容"/>
    <w:basedOn w:val="afffff"/>
    <w:qFormat/>
    <w:pPr>
      <w:ind w:leftChars="200" w:left="400" w:hangingChars="200" w:hanging="200"/>
    </w:pPr>
    <w:rPr>
      <w:sz w:val="15"/>
    </w:rPr>
  </w:style>
  <w:style w:type="paragraph" w:customStyle="1" w:styleId="affffffffff8">
    <w:name w:val="标准文件_术语条一"/>
    <w:basedOn w:val="affffffff4"/>
    <w:next w:val="afffff"/>
    <w:qFormat/>
  </w:style>
  <w:style w:type="paragraph" w:customStyle="1" w:styleId="affffffffff9">
    <w:name w:val="标准文件_术语条二"/>
    <w:basedOn w:val="affffffff7"/>
    <w:next w:val="afffff"/>
    <w:qFormat/>
  </w:style>
  <w:style w:type="paragraph" w:customStyle="1" w:styleId="affffffffffa">
    <w:name w:val="标准文件_术语条三"/>
    <w:basedOn w:val="affffffff6"/>
    <w:next w:val="afffff"/>
    <w:qFormat/>
  </w:style>
  <w:style w:type="paragraph" w:customStyle="1" w:styleId="affffffffffb">
    <w:name w:val="标准文件_术语条四"/>
    <w:basedOn w:val="affffffff9"/>
    <w:next w:val="afffff"/>
    <w:qFormat/>
  </w:style>
  <w:style w:type="paragraph" w:customStyle="1" w:styleId="affffffffffc">
    <w:name w:val="标准文件_术语条五"/>
    <w:basedOn w:val="affffffff5"/>
    <w:next w:val="afffff"/>
    <w:qFormat/>
  </w:style>
  <w:style w:type="paragraph" w:customStyle="1" w:styleId="affffffffffd">
    <w:name w:val="标准书脚_偶数页"/>
    <w:qFormat/>
    <w:pPr>
      <w:spacing w:before="120"/>
    </w:pPr>
    <w:rPr>
      <w:sz w:val="18"/>
    </w:rPr>
  </w:style>
  <w:style w:type="paragraph" w:customStyle="1" w:styleId="affffffffffe">
    <w:name w:val="标准书脚_奇数页"/>
    <w:qFormat/>
    <w:pPr>
      <w:spacing w:before="120"/>
      <w:jc w:val="right"/>
    </w:pPr>
    <w:rPr>
      <w:sz w:val="18"/>
    </w:rPr>
  </w:style>
  <w:style w:type="paragraph" w:customStyle="1" w:styleId="12">
    <w:name w:val="列出段落1"/>
    <w:uiPriority w:val="34"/>
    <w:qFormat/>
    <w:pPr>
      <w:ind w:firstLineChars="200" w:firstLine="420"/>
    </w:pPr>
    <w:rPr>
      <w:rFonts w:ascii="Calibri" w:hAnsi="Calibri" w:cs="黑体"/>
      <w:szCs w:val="22"/>
    </w:rPr>
  </w:style>
  <w:style w:type="paragraph" w:customStyle="1" w:styleId="13">
    <w:name w:val="修订1"/>
    <w:hidden/>
    <w:uiPriority w:val="99"/>
    <w:semiHidden/>
    <w:rPr>
      <w:rFonts w:ascii="Calibri" w:hAnsi="Calibri"/>
      <w:kern w:val="2"/>
      <w:sz w:val="21"/>
      <w:szCs w:val="21"/>
    </w:rPr>
  </w:style>
  <w:style w:type="paragraph" w:customStyle="1" w:styleId="14">
    <w:name w:val="列表段落1"/>
    <w:uiPriority w:val="1"/>
    <w:qFormat/>
    <w:pPr>
      <w:spacing w:line="400" w:lineRule="exact"/>
      <w:ind w:left="1146" w:hanging="372"/>
    </w:pPr>
    <w:rPr>
      <w:rFonts w:ascii="Arial Unicode MS" w:eastAsia="Arial Unicode MS" w:hAnsi="Arial Unicode MS" w:cs="Arial Unicode MS"/>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rPr>
      <w:rFonts w:ascii="Arial" w:eastAsia="黑体" w:hAnsi="Arial" w:cs="Times New Roman"/>
      <w:sz w:val="24"/>
      <w:szCs w:val="24"/>
    </w:rPr>
  </w:style>
  <w:style w:type="character" w:customStyle="1" w:styleId="9Char">
    <w:name w:val="标题 9 Char"/>
    <w:link w:val="9"/>
    <w:rPr>
      <w:rFonts w:ascii="Arial" w:eastAsia="黑体" w:hAnsi="Arial" w:cs="Times New Roman"/>
      <w:szCs w:val="21"/>
    </w:rPr>
  </w:style>
  <w:style w:type="character" w:customStyle="1" w:styleId="Char2">
    <w:name w:val="页眉 Char"/>
    <w:link w:val="affff"/>
    <w:uiPriority w:val="99"/>
    <w:qFormat/>
    <w:rPr>
      <w:rFonts w:ascii="Times New Roman" w:eastAsia="宋体" w:hAnsi="Times New Roman" w:cs="Times New Roman"/>
      <w:sz w:val="18"/>
      <w:szCs w:val="18"/>
    </w:rPr>
  </w:style>
  <w:style w:type="character" w:customStyle="1" w:styleId="Char1">
    <w:name w:val="页脚 Char"/>
    <w:link w:val="afffe"/>
    <w:uiPriority w:val="99"/>
    <w:qFormat/>
    <w:rPr>
      <w:rFonts w:ascii="宋体" w:eastAsia="宋体" w:hAnsi="Times New Roman" w:cs="Times New Roman"/>
      <w:sz w:val="18"/>
      <w:szCs w:val="18"/>
    </w:rPr>
  </w:style>
  <w:style w:type="character" w:customStyle="1" w:styleId="Char0">
    <w:name w:val="批注框文本 Char"/>
    <w:link w:val="afffd"/>
    <w:uiPriority w:val="99"/>
    <w:semiHidden/>
    <w:qFormat/>
    <w:rPr>
      <w:sz w:val="18"/>
      <w:szCs w:val="18"/>
    </w:rPr>
  </w:style>
  <w:style w:type="character" w:customStyle="1" w:styleId="Char5">
    <w:name w:val="引用 Char"/>
    <w:link w:val="11"/>
    <w:uiPriority w:val="29"/>
    <w:rPr>
      <w:i/>
      <w:iCs/>
      <w:color w:val="000000"/>
    </w:rPr>
  </w:style>
  <w:style w:type="character" w:customStyle="1" w:styleId="Char4">
    <w:name w:val="标题 Char"/>
    <w:link w:val="affff3"/>
    <w:qFormat/>
    <w:rPr>
      <w:rFonts w:ascii="Arial" w:eastAsia="宋体" w:hAnsi="Arial" w:cs="Arial"/>
      <w:b/>
      <w:bCs/>
      <w:sz w:val="32"/>
      <w:szCs w:val="32"/>
    </w:rPr>
  </w:style>
  <w:style w:type="character" w:customStyle="1" w:styleId="afffffffffff">
    <w:name w:val="标准文件_发布"/>
    <w:qFormat/>
    <w:rPr>
      <w:rFonts w:ascii="黑体" w:eastAsia="黑体"/>
      <w:spacing w:val="0"/>
      <w:w w:val="100"/>
      <w:position w:val="3"/>
      <w:sz w:val="28"/>
    </w:rPr>
  </w:style>
  <w:style w:type="character" w:customStyle="1" w:styleId="Char">
    <w:name w:val="正文文本 Char"/>
    <w:link w:val="afffa"/>
    <w:rPr>
      <w:rFonts w:ascii="Times New Roman" w:eastAsia="宋体" w:hAnsi="Times New Roman" w:cs="Times New Roman"/>
      <w:szCs w:val="20"/>
    </w:rPr>
  </w:style>
  <w:style w:type="character" w:customStyle="1" w:styleId="15">
    <w:name w:val="不明显参考1"/>
    <w:uiPriority w:val="31"/>
    <w:qFormat/>
    <w:rPr>
      <w:smallCaps/>
      <w:color w:val="C0504D"/>
      <w:u w:val="single"/>
    </w:rPr>
  </w:style>
  <w:style w:type="character" w:customStyle="1" w:styleId="Char3">
    <w:name w:val="脚注文本 Char"/>
    <w:link w:val="affff0"/>
    <w:semiHidden/>
    <w:qFormat/>
    <w:rPr>
      <w:rFonts w:ascii="宋体" w:eastAsia="宋体" w:hAnsi="Times New Roman" w:cs="Times New Roman"/>
      <w:sz w:val="18"/>
      <w:szCs w:val="18"/>
    </w:rPr>
  </w:style>
  <w:style w:type="character" w:customStyle="1" w:styleId="afffffffffff0">
    <w:name w:val="标准文件_图表脚注内容"/>
    <w:qFormat/>
    <w:rPr>
      <w:rFonts w:ascii="宋体" w:eastAsia="宋体" w:hAnsi="宋体" w:cs="Times New Roman"/>
      <w:spacing w:val="0"/>
      <w:sz w:val="18"/>
      <w:vertAlign w:val="superscript"/>
    </w:rPr>
  </w:style>
  <w:style w:type="character" w:customStyle="1" w:styleId="afffffffffff1">
    <w:name w:val="个人答复风格"/>
    <w:rPr>
      <w:rFonts w:ascii="Arial" w:eastAsia="宋体" w:hAnsi="Arial" w:cs="Arial"/>
      <w:color w:val="auto"/>
      <w:spacing w:val="0"/>
      <w:sz w:val="20"/>
    </w:rPr>
  </w:style>
  <w:style w:type="character" w:customStyle="1" w:styleId="afffffffffff2">
    <w:name w:val="个人撰写风格"/>
    <w:rPr>
      <w:rFonts w:ascii="Arial" w:eastAsia="宋体" w:hAnsi="Arial" w:cs="Arial"/>
      <w:color w:val="auto"/>
      <w:spacing w:val="0"/>
      <w:sz w:val="20"/>
    </w:rPr>
  </w:style>
  <w:style w:type="character" w:customStyle="1" w:styleId="Char6">
    <w:name w:val="标准文件_段 Char"/>
    <w:link w:val="afffff"/>
    <w:qFormat/>
    <w:rPr>
      <w:rFonts w:ascii="宋体" w:hAnsi="Times New Roman"/>
      <w:sz w:val="21"/>
    </w:rPr>
  </w:style>
  <w:style w:type="character" w:customStyle="1" w:styleId="16">
    <w:name w:val="占位符文本1"/>
    <w:uiPriority w:val="99"/>
    <w:semiHidden/>
    <w:qFormat/>
    <w:rPr>
      <w:color w:val="808080"/>
    </w:rPr>
  </w:style>
  <w:style w:type="character" w:customStyle="1" w:styleId="afffffffffff3">
    <w:name w:val="标准文件_来源"/>
    <w:uiPriority w:val="1"/>
    <w:qFormat/>
    <w:rPr>
      <w:rFonts w:eastAsia="宋体"/>
      <w:sz w:val="21"/>
    </w:rPr>
  </w:style>
  <w:style w:type="character" w:customStyle="1" w:styleId="X1">
    <w:name w:val="标准文件_示例X后 字符"/>
    <w:link w:val="X0"/>
    <w:qFormat/>
    <w:rPr>
      <w:rFonts w:ascii="宋体" w:hAnsi="Times New Roman"/>
      <w:sz w:val="18"/>
    </w:rPr>
  </w:style>
  <w:style w:type="character" w:customStyle="1" w:styleId="afffffffffff4">
    <w:name w:val="发布"/>
    <w:qFormat/>
    <w:rPr>
      <w:rFonts w:ascii="黑体" w:eastAsia="黑体"/>
      <w:spacing w:val="85"/>
      <w:w w:val="100"/>
      <w:position w:val="3"/>
      <w:sz w:val="28"/>
      <w:szCs w:val="28"/>
    </w:rPr>
  </w:style>
  <w:style w:type="character" w:customStyle="1" w:styleId="tpccontent1">
    <w:name w:val="tpc_content1"/>
    <w:qFormat/>
    <w:rPr>
      <w:sz w:val="20"/>
    </w:rPr>
  </w:style>
  <w:style w:type="paragraph" w:styleId="afffffffffff5">
    <w:name w:val="List Paragraph"/>
    <w:basedOn w:val="afff5"/>
    <w:uiPriority w:val="34"/>
    <w:qFormat/>
    <w:pPr>
      <w:adjustRightInd/>
      <w:spacing w:line="240" w:lineRule="auto"/>
      <w:ind w:firstLineChars="200" w:firstLine="420"/>
    </w:pPr>
    <w:rPr>
      <w:rFonts w:asciiTheme="minorHAnsi" w:eastAsiaTheme="minorEastAsia" w:hAnsiTheme="minorHAnsi" w:cstheme="minorBidi"/>
      <w:szCs w:val="22"/>
    </w:rPr>
  </w:style>
  <w:style w:type="paragraph" w:customStyle="1" w:styleId="TableText">
    <w:name w:val="Table Text"/>
    <w:basedOn w:val="afff5"/>
    <w:semiHidden/>
    <w:qFormat/>
    <w:rPr>
      <w:rFonts w:ascii="宋体" w:hAnsi="宋体" w:cs="宋体"/>
      <w:sz w:val="24"/>
      <w:szCs w:val="24"/>
      <w:lang w:eastAsia="en-US"/>
    </w:rPr>
  </w:style>
  <w:style w:type="table" w:customStyle="1" w:styleId="TableNormal">
    <w:name w:val="Table Normal"/>
    <w:semiHidden/>
    <w:unhideWhenUsed/>
    <w:qFormat/>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Normal Indent" w:semiHidden="0" w:unhideWhenUsed="0" w:qFormat="1"/>
    <w:lsdException w:name="footnote text" w:unhideWhenUsed="0" w:qFormat="1"/>
    <w:lsdException w:name="header" w:semiHidden="0" w:uiPriority="99" w:unhideWhenUsed="0" w:qFormat="1"/>
    <w:lsdException w:name="footer" w:semiHidden="0" w:uiPriority="99" w:unhideWhenUsed="0" w:qFormat="1"/>
    <w:lsdException w:name="caption" w:uiPriority="35" w:qFormat="1"/>
    <w:lsdException w:name="table of figures" w:unhideWhenUsed="0" w:qFormat="1"/>
    <w:lsdException w:name="footnote reference" w:unhideWhenUsed="0" w:qFormat="1"/>
    <w:lsdException w:name="page number" w:semiHidden="0" w:unhideWhenUsed="0" w:qFormat="1"/>
    <w:lsdException w:name="Title" w:semiHidden="0" w:unhideWhenUsed="0" w:qFormat="1"/>
    <w:lsdException w:name="Default Paragraph Font" w:uiPriority="1" w:qFormat="1"/>
    <w:lsdException w:name="Body Text" w:semiHidden="0" w:unhideWhenUsed="0" w:qFormat="1"/>
    <w:lsdException w:name="Body Text Indent" w:qFormat="1"/>
    <w:lsdException w:name="Subtitle" w:semiHidden="0" w:uiPriority="11" w:unhideWhenUsed="0" w:qFormat="1"/>
    <w:lsdException w:name="Body Text First Indent" w:qFormat="1"/>
    <w:lsdException w:name="Body Text First Indent 2" w:qFormat="1"/>
    <w:lsdException w:name="Hyperlink" w:semiHidden="0" w:uiPriority="99"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semiHidden="0"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qFormat="1"/>
    <w:lsdException w:name="Table Grid" w:semiHidden="0" w:uiPriority="99" w:unhideWhenUsed="0"/>
    <w:lsdException w:name="Table Theme" w:uiPriority="9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afffb">
    <w:name w:val="Body Text Indent"/>
    <w:basedOn w:val="afff5"/>
    <w:next w:val="afffc"/>
    <w:semiHidden/>
    <w:unhideWhenUsed/>
    <w:qFormat/>
    <w:pPr>
      <w:spacing w:after="120"/>
      <w:ind w:leftChars="200" w:left="420"/>
    </w:pPr>
  </w:style>
  <w:style w:type="paragraph" w:styleId="afffc">
    <w:name w:val="Body Text First Indent"/>
    <w:basedOn w:val="afff5"/>
    <w:semiHidden/>
    <w:unhideWhenUsed/>
    <w:qFormat/>
    <w:pPr>
      <w:jc w:val="center"/>
    </w:pPr>
    <w:rPr>
      <w:rFonts w:ascii="宋体" w:hAnsi="宋体" w:cs="华文仿宋"/>
      <w:b/>
      <w:sz w:val="96"/>
      <w:szCs w:val="96"/>
    </w:r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d">
    <w:name w:val="Balloon Text"/>
    <w:basedOn w:val="afff5"/>
    <w:link w:val="Char0"/>
    <w:uiPriority w:val="99"/>
    <w:semiHidden/>
    <w:unhideWhenUsed/>
    <w:qFormat/>
    <w:rPr>
      <w:sz w:val="18"/>
      <w:szCs w:val="18"/>
    </w:rPr>
  </w:style>
  <w:style w:type="paragraph" w:styleId="afffe">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5"/>
    <w:next w:val="Default"/>
    <w:link w:val="Char2"/>
    <w:uiPriority w:val="99"/>
    <w:qFormat/>
    <w:pPr>
      <w:tabs>
        <w:tab w:val="center" w:pos="4153"/>
        <w:tab w:val="right" w:pos="8306"/>
      </w:tabs>
      <w:adjustRightInd/>
      <w:snapToGrid w:val="0"/>
      <w:jc w:val="center"/>
    </w:pPr>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0">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1">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2">
    <w:name w:val="Normal (Web)"/>
    <w:basedOn w:val="afff5"/>
    <w:uiPriority w:val="99"/>
    <w:unhideWhenUsed/>
    <w:qFormat/>
    <w:pPr>
      <w:adjustRightInd/>
      <w:spacing w:beforeAutospacing="1" w:afterAutospacing="1" w:line="240" w:lineRule="auto"/>
      <w:jc w:val="left"/>
    </w:pPr>
    <w:rPr>
      <w:rFonts w:asciiTheme="minorHAnsi" w:eastAsiaTheme="minorEastAsia" w:hAnsiTheme="minorHAnsi"/>
      <w:kern w:val="0"/>
      <w:sz w:val="24"/>
      <w:szCs w:val="22"/>
    </w:rPr>
  </w:style>
  <w:style w:type="paragraph" w:styleId="affff3">
    <w:name w:val="Title"/>
    <w:basedOn w:val="afff5"/>
    <w:link w:val="Char4"/>
    <w:qFormat/>
    <w:pPr>
      <w:spacing w:before="240" w:after="60"/>
      <w:jc w:val="center"/>
      <w:outlineLvl w:val="0"/>
    </w:pPr>
    <w:rPr>
      <w:rFonts w:ascii="Arial" w:hAnsi="Arial" w:cs="Arial"/>
      <w:b/>
      <w:bCs/>
      <w:sz w:val="32"/>
      <w:szCs w:val="32"/>
    </w:rPr>
  </w:style>
  <w:style w:type="paragraph" w:styleId="24">
    <w:name w:val="Body Text First Indent 2"/>
    <w:basedOn w:val="afffb"/>
    <w:semiHidden/>
    <w:unhideWhenUsed/>
    <w:qFormat/>
    <w:pPr>
      <w:ind w:firstLineChars="200" w:firstLine="420"/>
    </w:pPr>
  </w:style>
  <w:style w:type="character" w:styleId="affff4">
    <w:name w:val="Strong"/>
    <w:uiPriority w:val="22"/>
    <w:qFormat/>
    <w:rPr>
      <w:b/>
      <w:bCs/>
    </w:rPr>
  </w:style>
  <w:style w:type="character" w:styleId="affff5">
    <w:name w:val="page number"/>
    <w:basedOn w:val="afff6"/>
    <w:qFormat/>
    <w:rPr>
      <w:rFonts w:ascii="宋体" w:eastAsia="宋体" w:hAnsi="Times New Roman"/>
      <w:sz w:val="18"/>
    </w:rPr>
  </w:style>
  <w:style w:type="character" w:styleId="affff6">
    <w:name w:val="Emphasis"/>
    <w:uiPriority w:val="20"/>
    <w:qFormat/>
    <w:rPr>
      <w:i/>
      <w:iCs/>
    </w:rPr>
  </w:style>
  <w:style w:type="character" w:styleId="affff7">
    <w:name w:val="Hyperlink"/>
    <w:uiPriority w:val="99"/>
    <w:qFormat/>
    <w:rPr>
      <w:rFonts w:ascii="宋体" w:eastAsia="宋体" w:hAnsi="Times New Roman"/>
      <w:color w:val="auto"/>
      <w:spacing w:val="0"/>
      <w:w w:val="100"/>
      <w:position w:val="0"/>
      <w:sz w:val="21"/>
      <w:u w:val="none"/>
    </w:rPr>
  </w:style>
  <w:style w:type="character" w:styleId="affff8">
    <w:name w:val="footnote reference"/>
    <w:semiHidden/>
    <w:qFormat/>
    <w:rPr>
      <w:rFonts w:ascii="宋体" w:eastAsia="宋体" w:hAnsi="宋体" w:cs="Times New Roman"/>
      <w:spacing w:val="0"/>
      <w:sz w:val="18"/>
      <w:vertAlign w:val="superscript"/>
    </w:rPr>
  </w:style>
  <w:style w:type="paragraph" w:customStyle="1" w:styleId="Style2">
    <w:name w:val="_Style 2"/>
    <w:basedOn w:val="afff5"/>
    <w:next w:val="afff5"/>
    <w:qFormat/>
    <w:pPr>
      <w:widowControl/>
      <w:spacing w:line="240" w:lineRule="exact"/>
      <w:jc w:val="left"/>
    </w:pPr>
  </w:style>
  <w:style w:type="paragraph" w:customStyle="1" w:styleId="11">
    <w:name w:val="引用1"/>
    <w:basedOn w:val="afff5"/>
    <w:next w:val="afff5"/>
    <w:link w:val="Char5"/>
    <w:uiPriority w:val="29"/>
    <w:qFormat/>
    <w:rPr>
      <w:i/>
      <w:iCs/>
      <w:color w:val="000000"/>
    </w:rPr>
  </w:style>
  <w:style w:type="paragraph" w:customStyle="1" w:styleId="affff9">
    <w:name w:val="标准标志"/>
    <w:next w:val="afff5"/>
    <w:qFormat/>
    <w:pPr>
      <w:shd w:val="solid" w:color="FFFFFF" w:fill="FFFFFF"/>
      <w:spacing w:line="0" w:lineRule="atLeast"/>
      <w:jc w:val="right"/>
    </w:pPr>
    <w:rPr>
      <w:rFonts w:cs="Calibri"/>
      <w:b/>
      <w:w w:val="130"/>
      <w:sz w:val="96"/>
    </w:rPr>
  </w:style>
  <w:style w:type="paragraph" w:customStyle="1" w:styleId="affffa">
    <w:name w:val="标准称谓"/>
    <w:next w:val="afff5"/>
    <w:qFormat/>
    <w:pPr>
      <w:widowControl w:val="0"/>
      <w:kinsoku w:val="0"/>
      <w:overflowPunct w:val="0"/>
      <w:autoSpaceDE w:val="0"/>
      <w:autoSpaceDN w:val="0"/>
      <w:spacing w:line="0" w:lineRule="atLeast"/>
      <w:jc w:val="distribute"/>
    </w:pPr>
    <w:rPr>
      <w:rFonts w:ascii="宋体" w:cs="Calibri"/>
      <w:b/>
      <w:bCs/>
      <w:w w:val="148"/>
      <w:sz w:val="52"/>
    </w:rPr>
  </w:style>
  <w:style w:type="paragraph" w:customStyle="1" w:styleId="affffb">
    <w:name w:val="标准文件_页脚偶数页"/>
    <w:qFormat/>
    <w:pPr>
      <w:ind w:left="198"/>
    </w:pPr>
    <w:rPr>
      <w:rFonts w:ascii="宋体" w:cs="Calibri"/>
      <w:sz w:val="18"/>
    </w:rPr>
  </w:style>
  <w:style w:type="paragraph" w:customStyle="1" w:styleId="affffc">
    <w:name w:val="标准文件_页脚奇数页"/>
    <w:qFormat/>
    <w:pPr>
      <w:ind w:right="227"/>
      <w:jc w:val="right"/>
    </w:pPr>
    <w:rPr>
      <w:rFonts w:ascii="宋体" w:cs="Calibri"/>
      <w:sz w:val="18"/>
    </w:rPr>
  </w:style>
  <w:style w:type="paragraph" w:customStyle="1" w:styleId="affffd">
    <w:name w:val="标准书眉一"/>
    <w:qFormat/>
    <w:pPr>
      <w:jc w:val="both"/>
    </w:pPr>
    <w:rPr>
      <w:rFonts w:cs="Calibri"/>
    </w:rPr>
  </w:style>
  <w:style w:type="paragraph" w:customStyle="1" w:styleId="ICS">
    <w:name w:val="标准文件_ICS"/>
    <w:basedOn w:val="afff5"/>
    <w:qFormat/>
    <w:pPr>
      <w:spacing w:line="0" w:lineRule="atLeast"/>
    </w:pPr>
    <w:rPr>
      <w:rFonts w:ascii="黑体" w:eastAsia="黑体" w:hAnsi="宋体"/>
    </w:rPr>
  </w:style>
  <w:style w:type="paragraph" w:customStyle="1" w:styleId="affffe">
    <w:name w:val="标准文件_标准正文"/>
    <w:basedOn w:val="afff5"/>
    <w:next w:val="afffff"/>
    <w:qFormat/>
    <w:pPr>
      <w:snapToGrid w:val="0"/>
      <w:ind w:firstLineChars="200" w:firstLine="200"/>
    </w:pPr>
    <w:rPr>
      <w:kern w:val="0"/>
    </w:rPr>
  </w:style>
  <w:style w:type="paragraph" w:customStyle="1" w:styleId="afffff">
    <w:name w:val="标准文件_段"/>
    <w:link w:val="Char6"/>
    <w:qFormat/>
    <w:pPr>
      <w:autoSpaceDE w:val="0"/>
      <w:autoSpaceDN w:val="0"/>
      <w:ind w:firstLineChars="200" w:firstLine="200"/>
      <w:jc w:val="both"/>
    </w:pPr>
    <w:rPr>
      <w:rFonts w:ascii="宋体" w:cs="Calibri"/>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5"/>
    <w:qFormat/>
    <w:pPr>
      <w:jc w:val="center"/>
    </w:pPr>
    <w:rPr>
      <w:rFonts w:ascii="黑体" w:eastAsia="黑体"/>
      <w:kern w:val="0"/>
      <w:sz w:val="44"/>
    </w:rPr>
  </w:style>
  <w:style w:type="paragraph" w:customStyle="1" w:styleId="afffff2">
    <w:name w:val="标准文件_标准代替"/>
    <w:basedOn w:val="afff5"/>
    <w:next w:val="afff5"/>
    <w:qFormat/>
    <w:pPr>
      <w:spacing w:line="310" w:lineRule="exact"/>
      <w:jc w:val="right"/>
    </w:pPr>
    <w:rPr>
      <w:rFonts w:ascii="宋体" w:hAnsi="宋体"/>
      <w:kern w:val="0"/>
    </w:rPr>
  </w:style>
  <w:style w:type="paragraph" w:customStyle="1" w:styleId="afffff3">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pPr>
      <w:tabs>
        <w:tab w:val="center" w:pos="4154"/>
        <w:tab w:val="right" w:pos="8306"/>
      </w:tabs>
      <w:spacing w:after="120"/>
      <w:jc w:val="right"/>
    </w:pPr>
    <w:rPr>
      <w:rFonts w:ascii="黑体" w:eastAsia="黑体" w:hAnsi="宋体" w:cs="Calibri"/>
      <w:sz w:val="21"/>
    </w:rPr>
  </w:style>
  <w:style w:type="paragraph" w:customStyle="1" w:styleId="afffff5">
    <w:name w:val="标准文件_页眉偶数页"/>
    <w:basedOn w:val="afffff4"/>
    <w:next w:val="afff5"/>
    <w:qFormat/>
    <w:pPr>
      <w:jc w:val="left"/>
    </w:pPr>
  </w:style>
  <w:style w:type="paragraph" w:customStyle="1" w:styleId="afffff6">
    <w:name w:val="标准文件_参考文献标题"/>
    <w:basedOn w:val="afff5"/>
    <w:next w:val="afff5"/>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2">
    <w:name w:val="标准文件_参考文献条目"/>
    <w:qFormat/>
    <w:pPr>
      <w:numPr>
        <w:numId w:val="1"/>
      </w:numPr>
    </w:pPr>
    <w:rPr>
      <w:rFonts w:ascii="宋体" w:cs="Calibri"/>
    </w:rPr>
  </w:style>
  <w:style w:type="paragraph" w:customStyle="1" w:styleId="affe">
    <w:name w:val="标准文件_二级条标题"/>
    <w:next w:val="afffff"/>
    <w:qFormat/>
    <w:pPr>
      <w:widowControl w:val="0"/>
      <w:numPr>
        <w:ilvl w:val="3"/>
        <w:numId w:val="2"/>
      </w:numPr>
      <w:spacing w:beforeLines="50" w:afterLines="50"/>
      <w:jc w:val="both"/>
      <w:outlineLvl w:val="2"/>
    </w:pPr>
    <w:rPr>
      <w:rFonts w:ascii="黑体" w:eastAsia="黑体" w:cs="Calibri"/>
      <w:sz w:val="21"/>
    </w:rPr>
  </w:style>
  <w:style w:type="paragraph" w:customStyle="1" w:styleId="af0">
    <w:name w:val="标准文件_方框数字列项"/>
    <w:basedOn w:val="afffff"/>
    <w:qFormat/>
    <w:pPr>
      <w:numPr>
        <w:numId w:val="3"/>
      </w:numPr>
      <w:ind w:firstLineChars="0" w:firstLine="0"/>
    </w:pPr>
  </w:style>
  <w:style w:type="paragraph" w:customStyle="1" w:styleId="afffff7">
    <w:name w:val="标准文件_封面标准编号"/>
    <w:basedOn w:val="afff5"/>
    <w:next w:val="afffff2"/>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Lines="25" w:afterLines="50"/>
      <w:jc w:val="center"/>
      <w:outlineLvl w:val="0"/>
    </w:pPr>
    <w:rPr>
      <w:rFonts w:ascii="黑体" w:eastAsia="黑体" w:cs="Calibri"/>
      <w:sz w:val="21"/>
    </w:rPr>
  </w:style>
  <w:style w:type="paragraph" w:customStyle="1" w:styleId="aff">
    <w:name w:val="标准文件_附录表标题"/>
    <w:next w:val="afffff"/>
    <w:qFormat/>
    <w:pPr>
      <w:numPr>
        <w:ilvl w:val="1"/>
        <w:numId w:val="5"/>
      </w:numPr>
      <w:adjustRightInd w:val="0"/>
      <w:snapToGrid w:val="0"/>
      <w:spacing w:beforeLines="50" w:afterLines="50"/>
      <w:ind w:firstLine="420"/>
      <w:jc w:val="center"/>
      <w:textAlignment w:val="baseline"/>
    </w:pPr>
    <w:rPr>
      <w:rFonts w:ascii="黑体" w:eastAsia="黑体" w:cs="Calibri"/>
      <w:kern w:val="21"/>
      <w:sz w:val="21"/>
    </w:rPr>
  </w:style>
  <w:style w:type="paragraph" w:customStyle="1" w:styleId="aff4">
    <w:name w:val="标准文件_附录一级条标题"/>
    <w:next w:val="afffff"/>
    <w:qFormat/>
    <w:pPr>
      <w:widowControl w:val="0"/>
      <w:numPr>
        <w:ilvl w:val="1"/>
        <w:numId w:val="4"/>
      </w:numPr>
      <w:spacing w:beforeLines="50" w:afterLines="50"/>
      <w:jc w:val="both"/>
      <w:outlineLvl w:val="2"/>
    </w:pPr>
    <w:rPr>
      <w:rFonts w:ascii="黑体" w:eastAsia="黑体" w:cs="Calibri"/>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afterLines="50"/>
      <w:jc w:val="both"/>
      <w:outlineLvl w:val="4"/>
    </w:pPr>
    <w:rPr>
      <w:rFonts w:ascii="黑体" w:eastAsia="黑体" w:cs="Calibri"/>
      <w:kern w:val="21"/>
      <w:sz w:val="21"/>
    </w:rPr>
  </w:style>
  <w:style w:type="paragraph" w:customStyle="1" w:styleId="aff7">
    <w:name w:val="标准文件_附录四级条标题"/>
    <w:next w:val="afffff"/>
    <w:qFormat/>
    <w:pPr>
      <w:widowControl w:val="0"/>
      <w:numPr>
        <w:ilvl w:val="4"/>
        <w:numId w:val="4"/>
      </w:numPr>
      <w:spacing w:beforeLines="50" w:afterLines="50"/>
      <w:jc w:val="both"/>
      <w:outlineLvl w:val="5"/>
    </w:pPr>
    <w:rPr>
      <w:rFonts w:ascii="黑体" w:eastAsia="黑体" w:cs="Calibri"/>
      <w:kern w:val="21"/>
      <w:sz w:val="21"/>
    </w:rPr>
  </w:style>
  <w:style w:type="paragraph" w:customStyle="1" w:styleId="af9">
    <w:name w:val="标准文件_附录图标题"/>
    <w:next w:val="afffff"/>
    <w:qFormat/>
    <w:pPr>
      <w:numPr>
        <w:ilvl w:val="1"/>
        <w:numId w:val="6"/>
      </w:numPr>
      <w:adjustRightInd w:val="0"/>
      <w:snapToGrid w:val="0"/>
      <w:spacing w:beforeLines="50" w:afterLines="50"/>
      <w:ind w:firstLine="420"/>
      <w:jc w:val="center"/>
    </w:pPr>
    <w:rPr>
      <w:rFonts w:ascii="黑体" w:eastAsia="黑体" w:cs="Calibri"/>
      <w:sz w:val="21"/>
    </w:rPr>
  </w:style>
  <w:style w:type="paragraph" w:customStyle="1" w:styleId="aff8">
    <w:name w:val="标准文件_附录五级条标题"/>
    <w:next w:val="afffff"/>
    <w:qFormat/>
    <w:pPr>
      <w:widowControl w:val="0"/>
      <w:numPr>
        <w:ilvl w:val="5"/>
        <w:numId w:val="4"/>
      </w:numPr>
      <w:spacing w:beforeLines="50" w:afterLines="50"/>
      <w:jc w:val="both"/>
      <w:outlineLvl w:val="6"/>
    </w:pPr>
    <w:rPr>
      <w:rFonts w:ascii="黑体" w:eastAsia="黑体" w:cs="Calibri"/>
      <w:kern w:val="21"/>
      <w:sz w:val="21"/>
    </w:rPr>
  </w:style>
  <w:style w:type="paragraph" w:customStyle="1" w:styleId="af3">
    <w:name w:val="标准文件_附录英文标识"/>
    <w:next w:val="afffa"/>
    <w:qFormat/>
    <w:pPr>
      <w:numPr>
        <w:numId w:val="7"/>
      </w:numPr>
      <w:tabs>
        <w:tab w:val="left" w:pos="6406"/>
      </w:tabs>
      <w:spacing w:before="220" w:after="320"/>
      <w:jc w:val="center"/>
      <w:outlineLvl w:val="0"/>
    </w:pPr>
    <w:rPr>
      <w:rFonts w:ascii="黑体" w:eastAsia="黑体" w:cs="Calibri"/>
      <w:sz w:val="21"/>
    </w:rPr>
  </w:style>
  <w:style w:type="paragraph" w:customStyle="1" w:styleId="affffff0">
    <w:name w:val="标准文件_附录章标题"/>
    <w:next w:val="afffff"/>
    <w:qFormat/>
    <w:pPr>
      <w:wordWrap w:val="0"/>
      <w:overflowPunct w:val="0"/>
      <w:autoSpaceDE w:val="0"/>
      <w:spacing w:beforeLines="50" w:afterLines="50"/>
      <w:jc w:val="both"/>
      <w:textAlignment w:val="baseline"/>
      <w:outlineLvl w:val="1"/>
    </w:pPr>
    <w:rPr>
      <w:rFonts w:ascii="黑体" w:eastAsia="黑体" w:cs="Calibri"/>
      <w:kern w:val="21"/>
      <w:sz w:val="21"/>
    </w:rPr>
  </w:style>
  <w:style w:type="paragraph" w:customStyle="1" w:styleId="affffff1">
    <w:name w:val="标准文件_公式后的破折号"/>
    <w:basedOn w:val="afffff"/>
    <w:next w:val="afffff"/>
    <w:qFormat/>
    <w:pPr>
      <w:ind w:leftChars="200" w:left="488" w:hangingChars="290" w:hanging="289"/>
    </w:pPr>
  </w:style>
  <w:style w:type="paragraph" w:customStyle="1" w:styleId="a9">
    <w:name w:val="标准文件_前言、引言标题"/>
    <w:next w:val="afff5"/>
    <w:qFormat/>
    <w:pPr>
      <w:numPr>
        <w:numId w:val="8"/>
      </w:numPr>
      <w:shd w:val="clear" w:color="FFFFFF" w:fill="FFFFFF"/>
      <w:spacing w:afterLines="150"/>
      <w:ind w:left="0" w:firstLine="0"/>
      <w:jc w:val="center"/>
      <w:outlineLvl w:val="0"/>
    </w:pPr>
    <w:rPr>
      <w:rFonts w:ascii="黑体" w:eastAsia="黑体" w:cs="Calibri"/>
      <w:sz w:val="32"/>
    </w:rPr>
  </w:style>
  <w:style w:type="paragraph" w:customStyle="1" w:styleId="affffff2">
    <w:name w:val="标准文件_目次、标准名称标题"/>
    <w:basedOn w:val="a9"/>
    <w:next w:val="afffff"/>
    <w:qFormat/>
    <w:pPr>
      <w:spacing w:line="460" w:lineRule="exact"/>
    </w:pPr>
  </w:style>
  <w:style w:type="paragraph" w:customStyle="1" w:styleId="affffff3">
    <w:name w:val="标准文件_目录标题"/>
    <w:basedOn w:val="afff5"/>
    <w:qFormat/>
    <w:pPr>
      <w:spacing w:afterLines="150" w:line="240" w:lineRule="auto"/>
      <w:jc w:val="center"/>
    </w:pPr>
    <w:rPr>
      <w:rFonts w:ascii="黑体" w:eastAsia="黑体"/>
      <w:sz w:val="32"/>
    </w:rPr>
  </w:style>
  <w:style w:type="paragraph" w:customStyle="1" w:styleId="af4">
    <w:name w:val="标准文件_破折号列项"/>
    <w:qFormat/>
    <w:pPr>
      <w:numPr>
        <w:numId w:val="9"/>
      </w:numPr>
      <w:adjustRightInd w:val="0"/>
      <w:snapToGrid w:val="0"/>
      <w:ind w:left="0" w:firstLineChars="200" w:firstLine="200"/>
    </w:pPr>
    <w:rPr>
      <w:rFonts w:cs="Calibri"/>
      <w:sz w:val="21"/>
    </w:rPr>
  </w:style>
  <w:style w:type="paragraph" w:customStyle="1" w:styleId="afc">
    <w:name w:val="标准文件_破折号列项（二级）"/>
    <w:basedOn w:val="af4"/>
    <w:qFormat/>
    <w:pPr>
      <w:numPr>
        <w:numId w:val="10"/>
      </w:numPr>
      <w:ind w:left="0" w:firstLine="200"/>
    </w:pPr>
  </w:style>
  <w:style w:type="paragraph" w:customStyle="1" w:styleId="afff">
    <w:name w:val="标准文件_三级条标题"/>
    <w:basedOn w:val="affe"/>
    <w:next w:val="afffff"/>
    <w:qFormat/>
    <w:pPr>
      <w:widowControl/>
      <w:numPr>
        <w:ilvl w:val="4"/>
      </w:numPr>
      <w:outlineLvl w:val="3"/>
    </w:p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cs="Calibri"/>
      <w:sz w:val="21"/>
    </w:rPr>
  </w:style>
  <w:style w:type="paragraph" w:customStyle="1" w:styleId="afff0">
    <w:name w:val="标准文件_四级条标题"/>
    <w:next w:val="afffff"/>
    <w:qFormat/>
    <w:pPr>
      <w:widowControl w:val="0"/>
      <w:numPr>
        <w:ilvl w:val="5"/>
        <w:numId w:val="2"/>
      </w:numPr>
      <w:spacing w:beforeLines="50" w:afterLines="50"/>
      <w:jc w:val="both"/>
      <w:outlineLvl w:val="4"/>
    </w:pPr>
    <w:rPr>
      <w:rFonts w:ascii="黑体" w:eastAsia="黑体" w:cs="Calibri"/>
      <w:sz w:val="21"/>
    </w:rPr>
  </w:style>
  <w:style w:type="paragraph" w:customStyle="1" w:styleId="affffff5">
    <w:name w:val="标准文件_条文脚注"/>
    <w:basedOn w:val="affff0"/>
    <w:qFormat/>
    <w:pPr>
      <w:adjustRightInd w:val="0"/>
      <w:spacing w:line="240" w:lineRule="auto"/>
      <w:ind w:leftChars="0" w:left="0" w:firstLineChars="200" w:firstLine="200"/>
      <w:jc w:val="both"/>
    </w:pPr>
    <w:rPr>
      <w:rFonts w:hAnsi="宋体"/>
    </w:rPr>
  </w:style>
  <w:style w:type="paragraph" w:customStyle="1" w:styleId="af7">
    <w:name w:val="标准文件_图表脚注"/>
    <w:basedOn w:val="afff5"/>
    <w:next w:val="afffff"/>
    <w:qFormat/>
    <w:pPr>
      <w:numPr>
        <w:numId w:val="12"/>
      </w:numPr>
      <w:spacing w:line="240" w:lineRule="auto"/>
      <w:jc w:val="left"/>
    </w:pPr>
    <w:rPr>
      <w:rFonts w:ascii="宋体" w:hAnsi="宋体"/>
      <w:sz w:val="18"/>
    </w:rPr>
  </w:style>
  <w:style w:type="paragraph" w:customStyle="1" w:styleId="afff1">
    <w:name w:val="标准文件_五级条标题"/>
    <w:next w:val="afffff"/>
    <w:qFormat/>
    <w:pPr>
      <w:widowControl w:val="0"/>
      <w:numPr>
        <w:ilvl w:val="6"/>
        <w:numId w:val="2"/>
      </w:numPr>
      <w:spacing w:beforeLines="50" w:afterLines="50"/>
      <w:jc w:val="both"/>
      <w:outlineLvl w:val="5"/>
    </w:pPr>
    <w:rPr>
      <w:rFonts w:ascii="黑体" w:eastAsia="黑体" w:cs="Calibri"/>
      <w:sz w:val="21"/>
    </w:rPr>
  </w:style>
  <w:style w:type="paragraph" w:customStyle="1" w:styleId="affc">
    <w:name w:val="标准文件_章标题"/>
    <w:next w:val="afffff"/>
    <w:qFormat/>
    <w:pPr>
      <w:numPr>
        <w:ilvl w:val="1"/>
        <w:numId w:val="2"/>
      </w:numPr>
      <w:spacing w:beforeLines="100" w:afterLines="100"/>
      <w:jc w:val="both"/>
      <w:outlineLvl w:val="0"/>
    </w:pPr>
    <w:rPr>
      <w:rFonts w:ascii="黑体" w:eastAsia="黑体" w:cs="Calibri"/>
      <w:sz w:val="21"/>
    </w:rPr>
  </w:style>
  <w:style w:type="paragraph" w:customStyle="1" w:styleId="affd">
    <w:name w:val="标准文件_一级条标题"/>
    <w:basedOn w:val="affc"/>
    <w:next w:val="afffff"/>
    <w:qFormat/>
    <w:pPr>
      <w:numPr>
        <w:ilvl w:val="2"/>
      </w:numPr>
      <w:spacing w:beforeLines="50" w:afterLines="50"/>
      <w:outlineLvl w:val="1"/>
    </w:pPr>
  </w:style>
  <w:style w:type="paragraph" w:customStyle="1" w:styleId="affffff6">
    <w:name w:val="标准文件_一致程度"/>
    <w:basedOn w:val="afff5"/>
    <w:qFormat/>
    <w:pPr>
      <w:spacing w:line="440" w:lineRule="exact"/>
      <w:jc w:val="center"/>
    </w:pPr>
    <w:rPr>
      <w:sz w:val="28"/>
    </w:rPr>
  </w:style>
  <w:style w:type="paragraph" w:customStyle="1" w:styleId="affffff7">
    <w:name w:val="标准文件_引言标题"/>
    <w:next w:val="afff5"/>
    <w:qFormat/>
    <w:pPr>
      <w:shd w:val="clear" w:color="FFFFFF" w:fill="FFFFFF"/>
      <w:spacing w:before="540" w:after="600"/>
      <w:jc w:val="center"/>
      <w:outlineLvl w:val="0"/>
    </w:pPr>
    <w:rPr>
      <w:rFonts w:ascii="黑体" w:eastAsia="黑体" w:cs="Calibri"/>
      <w:sz w:val="32"/>
    </w:rPr>
  </w:style>
  <w:style w:type="paragraph" w:customStyle="1" w:styleId="affffff8">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0">
    <w:name w:val="标准文件_数字编号列项（二级）"/>
    <w:qFormat/>
    <w:pPr>
      <w:numPr>
        <w:ilvl w:val="1"/>
        <w:numId w:val="13"/>
      </w:numPr>
      <w:tabs>
        <w:tab w:val="left" w:pos="851"/>
      </w:tabs>
      <w:jc w:val="both"/>
    </w:pPr>
    <w:rPr>
      <w:rFonts w:ascii="宋体" w:cs="Calibri"/>
      <w:sz w:val="21"/>
    </w:rPr>
  </w:style>
  <w:style w:type="paragraph" w:customStyle="1" w:styleId="af2">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afterLines="50"/>
      <w:jc w:val="center"/>
    </w:pPr>
    <w:rPr>
      <w:rFonts w:ascii="黑体" w:eastAsia="黑体" w:cs="Calibri"/>
      <w:sz w:val="21"/>
    </w:rPr>
  </w:style>
  <w:style w:type="paragraph" w:customStyle="1" w:styleId="affffff9">
    <w:name w:val="标准文件_正文公式"/>
    <w:basedOn w:val="afff5"/>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afterLines="50"/>
      <w:jc w:val="center"/>
    </w:pPr>
    <w:rPr>
      <w:rFonts w:ascii="黑体" w:eastAsia="黑体" w:cs="Calibri"/>
      <w:sz w:val="21"/>
    </w:rPr>
  </w:style>
  <w:style w:type="paragraph" w:customStyle="1" w:styleId="afff3">
    <w:name w:val="标准文件_正文英文表标题"/>
    <w:next w:val="afffff"/>
    <w:qFormat/>
    <w:pPr>
      <w:numPr>
        <w:numId w:val="18"/>
      </w:numPr>
      <w:jc w:val="center"/>
    </w:pPr>
    <w:rPr>
      <w:rFonts w:ascii="黑体" w:eastAsia="黑体" w:cs="Calibri"/>
      <w:sz w:val="21"/>
    </w:rPr>
  </w:style>
  <w:style w:type="paragraph" w:customStyle="1" w:styleId="afb">
    <w:name w:val="标准文件_正文英文图标题"/>
    <w:next w:val="afffff"/>
    <w:qFormat/>
    <w:pPr>
      <w:numPr>
        <w:numId w:val="19"/>
      </w:numPr>
      <w:jc w:val="center"/>
    </w:pPr>
    <w:rPr>
      <w:rFonts w:ascii="黑体" w:eastAsia="黑体" w:cs="Calibri"/>
      <w:sz w:val="21"/>
    </w:rPr>
  </w:style>
  <w:style w:type="paragraph" w:customStyle="1" w:styleId="a1">
    <w:name w:val="标准文件_编号列项（三级）"/>
    <w:qFormat/>
    <w:pPr>
      <w:numPr>
        <w:ilvl w:val="2"/>
        <w:numId w:val="13"/>
      </w:numPr>
      <w:tabs>
        <w:tab w:val="left" w:pos="851"/>
      </w:tabs>
    </w:pPr>
    <w:rPr>
      <w:rFonts w:ascii="宋体" w:cs="Calibri"/>
      <w:sz w:val="21"/>
    </w:rPr>
  </w:style>
  <w:style w:type="paragraph" w:customStyle="1" w:styleId="a4">
    <w:name w:val="二级无标题条"/>
    <w:basedOn w:val="afff5"/>
    <w:qFormat/>
    <w:pPr>
      <w:numPr>
        <w:ilvl w:val="3"/>
        <w:numId w:val="20"/>
      </w:numPr>
      <w:adjustRightInd/>
      <w:spacing w:line="240" w:lineRule="auto"/>
    </w:pPr>
    <w:rPr>
      <w:rFonts w:ascii="宋体" w:hAnsi="宋体"/>
      <w:szCs w:val="24"/>
    </w:rPr>
  </w:style>
  <w:style w:type="paragraph" w:customStyle="1" w:styleId="affffffa">
    <w:name w:val="发布部门"/>
    <w:next w:val="afffff"/>
    <w:qFormat/>
    <w:pPr>
      <w:jc w:val="center"/>
    </w:pPr>
    <w:rPr>
      <w:rFonts w:ascii="宋体" w:cs="Calibri"/>
      <w:b/>
      <w:w w:val="135"/>
      <w:sz w:val="36"/>
    </w:rPr>
  </w:style>
  <w:style w:type="paragraph" w:customStyle="1" w:styleId="affffffb">
    <w:name w:val="发布日期"/>
    <w:qFormat/>
    <w:rPr>
      <w:rFonts w:eastAsia="黑体" w:cs="Calibri"/>
      <w:sz w:val="28"/>
    </w:rPr>
  </w:style>
  <w:style w:type="paragraph" w:customStyle="1" w:styleId="affffffc">
    <w:name w:val="封面标准代替信息"/>
    <w:basedOn w:val="afff5"/>
    <w:qFormat/>
    <w:pPr>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d">
    <w:name w:val="封面标准名称"/>
    <w:qFormat/>
    <w:pPr>
      <w:widowControl w:val="0"/>
      <w:spacing w:line="680" w:lineRule="exact"/>
      <w:jc w:val="center"/>
      <w:textAlignment w:val="center"/>
    </w:pPr>
    <w:rPr>
      <w:rFonts w:ascii="黑体" w:eastAsia="黑体" w:cs="Calibri"/>
      <w:sz w:val="52"/>
    </w:rPr>
  </w:style>
  <w:style w:type="paragraph" w:customStyle="1" w:styleId="affffffe">
    <w:name w:val="封面标准文稿编辑信息"/>
    <w:qFormat/>
    <w:pPr>
      <w:spacing w:before="180" w:line="180" w:lineRule="exact"/>
      <w:jc w:val="center"/>
    </w:pPr>
    <w:rPr>
      <w:rFonts w:ascii="宋体" w:cs="Calibri"/>
      <w:sz w:val="21"/>
    </w:rPr>
  </w:style>
  <w:style w:type="paragraph" w:customStyle="1" w:styleId="afffffff">
    <w:name w:val="封面标准文稿类别"/>
    <w:qFormat/>
    <w:pPr>
      <w:spacing w:before="440" w:line="400" w:lineRule="exact"/>
      <w:jc w:val="center"/>
    </w:pPr>
    <w:rPr>
      <w:rFonts w:ascii="宋体" w:cs="Calibri"/>
      <w:sz w:val="24"/>
    </w:rPr>
  </w:style>
  <w:style w:type="paragraph" w:customStyle="1" w:styleId="afffffff0">
    <w:name w:val="封面标准英文名称"/>
    <w:qFormat/>
    <w:pPr>
      <w:widowControl w:val="0"/>
      <w:spacing w:line="360" w:lineRule="exact"/>
      <w:jc w:val="center"/>
    </w:pPr>
    <w:rPr>
      <w:rFonts w:cs="Calibri"/>
      <w:sz w:val="28"/>
    </w:rPr>
  </w:style>
  <w:style w:type="paragraph" w:customStyle="1" w:styleId="afffffff1">
    <w:name w:val="封面一致性程度标识"/>
    <w:qFormat/>
    <w:pPr>
      <w:spacing w:before="440" w:line="440" w:lineRule="exact"/>
      <w:jc w:val="center"/>
    </w:pPr>
    <w:rPr>
      <w:rFonts w:cs="Calibri"/>
      <w:sz w:val="28"/>
    </w:rPr>
  </w:style>
  <w:style w:type="paragraph" w:customStyle="1" w:styleId="afffffff2">
    <w:name w:val="封面正文"/>
    <w:qFormat/>
    <w:pPr>
      <w:jc w:val="both"/>
    </w:pPr>
    <w:rPr>
      <w:rFonts w:cs="Calibri"/>
    </w:rPr>
  </w:style>
  <w:style w:type="paragraph" w:customStyle="1" w:styleId="afffffff3">
    <w:name w:val="附录二级无标题条"/>
    <w:basedOn w:val="afff5"/>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4">
    <w:name w:val="附录三级无标题条"/>
    <w:basedOn w:val="afffffff3"/>
    <w:next w:val="afffff"/>
    <w:qFormat/>
    <w:pPr>
      <w:outlineLvl w:val="4"/>
    </w:pPr>
  </w:style>
  <w:style w:type="paragraph" w:customStyle="1" w:styleId="afffffff5">
    <w:name w:val="附录四级无标题条"/>
    <w:basedOn w:val="afffffff4"/>
    <w:next w:val="afffff"/>
    <w:qFormat/>
    <w:pPr>
      <w:outlineLvl w:val="5"/>
    </w:pPr>
  </w:style>
  <w:style w:type="paragraph" w:customStyle="1" w:styleId="afffffff6">
    <w:name w:val="附录图"/>
    <w:next w:val="afffff"/>
    <w:qFormat/>
    <w:pPr>
      <w:wordWrap w:val="0"/>
      <w:overflowPunct w:val="0"/>
      <w:autoSpaceDE w:val="0"/>
      <w:spacing w:beforeLines="50" w:afterLines="50"/>
      <w:jc w:val="center"/>
      <w:textAlignment w:val="baseline"/>
      <w:outlineLvl w:val="1"/>
    </w:pPr>
    <w:rPr>
      <w:rFonts w:ascii="黑体" w:eastAsia="黑体" w:cs="Calibri"/>
      <w:kern w:val="21"/>
      <w:sz w:val="21"/>
    </w:rPr>
  </w:style>
  <w:style w:type="paragraph" w:customStyle="1" w:styleId="af5">
    <w:name w:val="标准文件_一级项"/>
    <w:qFormat/>
    <w:pPr>
      <w:numPr>
        <w:numId w:val="21"/>
      </w:numPr>
    </w:pPr>
    <w:rPr>
      <w:rFonts w:ascii="宋体" w:cs="Calibri"/>
      <w:sz w:val="21"/>
    </w:rPr>
  </w:style>
  <w:style w:type="paragraph" w:customStyle="1" w:styleId="afffffff7">
    <w:name w:val="附录五级无标题条"/>
    <w:basedOn w:val="afffffff5"/>
    <w:next w:val="afffff"/>
    <w:qFormat/>
    <w:pPr>
      <w:outlineLvl w:val="6"/>
    </w:pPr>
  </w:style>
  <w:style w:type="paragraph" w:customStyle="1" w:styleId="afffffff8">
    <w:name w:val="附录性质"/>
    <w:basedOn w:val="afff5"/>
    <w:qFormat/>
    <w:pPr>
      <w:widowControl/>
      <w:adjustRightInd/>
      <w:jc w:val="center"/>
    </w:pPr>
    <w:rPr>
      <w:rFonts w:ascii="黑体" w:eastAsia="黑体"/>
    </w:rPr>
  </w:style>
  <w:style w:type="paragraph" w:customStyle="1" w:styleId="afffffff9">
    <w:name w:val="附录一级无标题条"/>
    <w:basedOn w:val="affffff0"/>
    <w:next w:val="afffff"/>
    <w:qFormat/>
    <w:pPr>
      <w:autoSpaceDN w:val="0"/>
      <w:outlineLvl w:val="2"/>
    </w:pPr>
    <w:rPr>
      <w:rFonts w:ascii="宋体" w:eastAsia="宋体" w:hAnsi="宋体"/>
    </w:rPr>
  </w:style>
  <w:style w:type="paragraph" w:customStyle="1" w:styleId="afffffffa">
    <w:name w:val="脚注后续"/>
    <w:qFormat/>
    <w:pPr>
      <w:ind w:leftChars="350" w:left="350"/>
      <w:jc w:val="both"/>
    </w:pPr>
    <w:rPr>
      <w:rFonts w:ascii="宋体" w:cs="Calibri"/>
      <w:sz w:val="18"/>
    </w:rPr>
  </w:style>
  <w:style w:type="paragraph" w:customStyle="1" w:styleId="afff4">
    <w:name w:val="列项——"/>
    <w:qFormat/>
    <w:pPr>
      <w:widowControl w:val="0"/>
      <w:numPr>
        <w:numId w:val="22"/>
      </w:numPr>
      <w:jc w:val="both"/>
    </w:pPr>
    <w:rPr>
      <w:rFonts w:ascii="宋体" w:hAnsi="宋体" w:cs="Calibri"/>
      <w:sz w:val="21"/>
    </w:rPr>
  </w:style>
  <w:style w:type="paragraph" w:customStyle="1" w:styleId="afffffffb">
    <w:name w:val="列项·"/>
    <w:basedOn w:val="afffff"/>
    <w:qFormat/>
    <w:pPr>
      <w:tabs>
        <w:tab w:val="left" w:pos="840"/>
      </w:tabs>
    </w:pPr>
  </w:style>
  <w:style w:type="paragraph" w:customStyle="1" w:styleId="afffffffc">
    <w:name w:val="目次、索引正文"/>
    <w:qFormat/>
    <w:pPr>
      <w:spacing w:line="320" w:lineRule="exact"/>
      <w:jc w:val="both"/>
    </w:pPr>
    <w:rPr>
      <w:rFonts w:ascii="宋体" w:cs="Calibri"/>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d">
    <w:name w:val="其他标准称谓"/>
    <w:qFormat/>
    <w:pPr>
      <w:spacing w:line="0" w:lineRule="atLeast"/>
      <w:jc w:val="distribute"/>
    </w:pPr>
    <w:rPr>
      <w:rFonts w:ascii="黑体" w:eastAsia="黑体" w:hAnsi="宋体" w:cs="Calibri"/>
      <w:sz w:val="52"/>
    </w:rPr>
  </w:style>
  <w:style w:type="paragraph" w:customStyle="1" w:styleId="afffffffe">
    <w:name w:val="其他发布部门"/>
    <w:basedOn w:val="affffffa"/>
    <w:qFormat/>
    <w:pPr>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cs="Calibri"/>
      <w:sz w:val="32"/>
    </w:rPr>
  </w:style>
  <w:style w:type="paragraph" w:customStyle="1" w:styleId="a5">
    <w:name w:val="三级无标题条"/>
    <w:basedOn w:val="afff5"/>
    <w:qFormat/>
    <w:pPr>
      <w:numPr>
        <w:ilvl w:val="4"/>
        <w:numId w:val="20"/>
      </w:numPr>
      <w:adjustRightInd/>
      <w:spacing w:line="240" w:lineRule="auto"/>
    </w:pPr>
    <w:rPr>
      <w:rFonts w:ascii="宋体" w:hAnsi="宋体"/>
      <w:szCs w:val="24"/>
    </w:rPr>
  </w:style>
  <w:style w:type="paragraph" w:customStyle="1" w:styleId="affffffff">
    <w:name w:val="实施日期"/>
    <w:basedOn w:val="affffffb"/>
    <w:qFormat/>
    <w:pPr>
      <w:jc w:val="right"/>
    </w:pPr>
  </w:style>
  <w:style w:type="paragraph" w:customStyle="1" w:styleId="a6">
    <w:name w:val="四级无标题条"/>
    <w:basedOn w:val="afff5"/>
    <w:qFormat/>
    <w:pPr>
      <w:numPr>
        <w:ilvl w:val="5"/>
        <w:numId w:val="20"/>
      </w:numPr>
      <w:adjustRightInd/>
      <w:spacing w:line="240" w:lineRule="auto"/>
    </w:pPr>
    <w:rPr>
      <w:rFonts w:ascii="宋体" w:hAnsi="宋体"/>
      <w:szCs w:val="24"/>
    </w:rPr>
  </w:style>
  <w:style w:type="paragraph" w:customStyle="1" w:styleId="affffffff0">
    <w:name w:val="文献分类号"/>
    <w:qFormat/>
    <w:pPr>
      <w:widowControl w:val="0"/>
      <w:textAlignment w:val="center"/>
    </w:pPr>
    <w:rPr>
      <w:rFonts w:eastAsia="黑体" w:cs="Calibri"/>
      <w:sz w:val="21"/>
    </w:rPr>
  </w:style>
  <w:style w:type="paragraph" w:customStyle="1" w:styleId="affffffff1">
    <w:name w:val="无标题条"/>
    <w:next w:val="afffff"/>
    <w:qFormat/>
    <w:pPr>
      <w:jc w:val="both"/>
    </w:pPr>
    <w:rPr>
      <w:rFonts w:ascii="宋体" w:hAnsi="宋体" w:cs="Calibri"/>
      <w:sz w:val="21"/>
    </w:rPr>
  </w:style>
  <w:style w:type="paragraph" w:customStyle="1" w:styleId="a7">
    <w:name w:val="五级无标题条"/>
    <w:basedOn w:val="afff5"/>
    <w:qFormat/>
    <w:pPr>
      <w:numPr>
        <w:ilvl w:val="6"/>
        <w:numId w:val="20"/>
      </w:numPr>
      <w:adjustRightInd/>
    </w:pPr>
    <w:rPr>
      <w:szCs w:val="24"/>
    </w:rPr>
  </w:style>
  <w:style w:type="paragraph" w:customStyle="1" w:styleId="a3">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2">
    <w:name w:val="注:后续"/>
    <w:qFormat/>
    <w:pPr>
      <w:spacing w:line="300" w:lineRule="exact"/>
      <w:ind w:leftChars="400" w:left="600" w:hangingChars="200" w:hanging="200"/>
      <w:jc w:val="both"/>
    </w:pPr>
    <w:rPr>
      <w:rFonts w:ascii="宋体" w:cs="Calibri"/>
      <w:sz w:val="18"/>
    </w:rPr>
  </w:style>
  <w:style w:type="paragraph" w:customStyle="1" w:styleId="affffffff3">
    <w:name w:val="注×:后续"/>
    <w:basedOn w:val="affffffff2"/>
    <w:qFormat/>
    <w:pPr>
      <w:ind w:leftChars="0" w:left="1406" w:firstLineChars="0" w:hanging="499"/>
    </w:pPr>
  </w:style>
  <w:style w:type="paragraph" w:customStyle="1" w:styleId="affffffff4">
    <w:name w:val="标准文件_一级无标题"/>
    <w:basedOn w:val="affd"/>
    <w:qFormat/>
    <w:pPr>
      <w:outlineLvl w:val="9"/>
    </w:pPr>
    <w:rPr>
      <w:rFonts w:ascii="宋体" w:eastAsia="宋体"/>
    </w:rPr>
  </w:style>
  <w:style w:type="paragraph" w:customStyle="1" w:styleId="affffffff5">
    <w:name w:val="标准文件_五级无标题"/>
    <w:basedOn w:val="afff1"/>
    <w:qFormat/>
    <w:pPr>
      <w:outlineLvl w:val="9"/>
    </w:pPr>
    <w:rPr>
      <w:rFonts w:ascii="宋体" w:eastAsia="宋体"/>
    </w:rPr>
  </w:style>
  <w:style w:type="paragraph" w:customStyle="1" w:styleId="affffffff6">
    <w:name w:val="标准文件_三级无标题"/>
    <w:basedOn w:val="afff"/>
    <w:qFormat/>
    <w:pPr>
      <w:outlineLvl w:val="9"/>
    </w:pPr>
    <w:rPr>
      <w:rFonts w:ascii="宋体" w:eastAsia="宋体"/>
    </w:rPr>
  </w:style>
  <w:style w:type="paragraph" w:customStyle="1" w:styleId="affffffff7">
    <w:name w:val="标准文件_二级无标题"/>
    <w:basedOn w:val="affe"/>
    <w:qFormat/>
    <w:pPr>
      <w:outlineLvl w:val="9"/>
    </w:pPr>
    <w:rPr>
      <w:rFonts w:ascii="宋体" w:eastAsia="宋体"/>
    </w:rPr>
  </w:style>
  <w:style w:type="paragraph" w:customStyle="1" w:styleId="affffffff8">
    <w:name w:val="标准_四级无标题"/>
    <w:basedOn w:val="afff0"/>
    <w:next w:val="afffff"/>
    <w:qFormat/>
    <w:rPr>
      <w:rFonts w:eastAsia="宋体"/>
    </w:rPr>
  </w:style>
  <w:style w:type="paragraph" w:customStyle="1" w:styleId="affffffff9">
    <w:name w:val="标准文件_四级无标题"/>
    <w:basedOn w:val="afff0"/>
    <w:qFormat/>
    <w:pPr>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ascii="Times New Roman" w:cs="Arial"/>
      <w:szCs w:val="28"/>
    </w:rPr>
  </w:style>
  <w:style w:type="paragraph" w:customStyle="1" w:styleId="af1">
    <w:name w:val="标准文件_小写罗马数字编号列项"/>
    <w:basedOn w:val="afffff"/>
    <w:qFormat/>
    <w:pPr>
      <w:numPr>
        <w:numId w:val="24"/>
      </w:numPr>
      <w:ind w:firstLineChars="0" w:firstLine="0"/>
    </w:pPr>
    <w:rPr>
      <w:rFonts w:cs="Arial"/>
      <w:szCs w:val="28"/>
    </w:rPr>
  </w:style>
  <w:style w:type="paragraph" w:customStyle="1" w:styleId="affffffffa">
    <w:name w:val="标准文件_附录标题"/>
    <w:basedOn w:val="aff3"/>
    <w:qFormat/>
    <w:pPr>
      <w:numPr>
        <w:numId w:val="0"/>
      </w:numPr>
      <w:outlineLvl w:val="9"/>
    </w:pPr>
  </w:style>
  <w:style w:type="paragraph" w:customStyle="1" w:styleId="affffffffb">
    <w:name w:val="标准文件_二级项"/>
    <w:qFormat/>
    <w:rPr>
      <w:rFonts w:ascii="宋体" w:cs="Calibri"/>
      <w:sz w:val="21"/>
    </w:rPr>
  </w:style>
  <w:style w:type="paragraph" w:customStyle="1" w:styleId="af6">
    <w:name w:val="标准文件_三级项"/>
    <w:basedOn w:val="afff5"/>
    <w:qFormat/>
    <w:pPr>
      <w:numPr>
        <w:ilvl w:val="2"/>
        <w:numId w:val="21"/>
      </w:numPr>
      <w:tabs>
        <w:tab w:val="left" w:pos="851"/>
      </w:tabs>
      <w:spacing w:line="300" w:lineRule="exact"/>
    </w:pPr>
    <w:rPr>
      <w:rFonts w:ascii="Times New Roman" w:hAnsi="Times New Roman"/>
    </w:rPr>
  </w:style>
  <w:style w:type="paragraph" w:customStyle="1" w:styleId="affa">
    <w:name w:val="图表脚注说明"/>
    <w:basedOn w:val="afff5"/>
    <w:next w:val="afffff"/>
    <w:qFormat/>
    <w:pPr>
      <w:numPr>
        <w:numId w:val="25"/>
      </w:numPr>
      <w:adjustRightInd/>
      <w:spacing w:line="240" w:lineRule="auto"/>
      <w:ind w:left="783"/>
    </w:pPr>
    <w:rPr>
      <w:rFonts w:ascii="宋体" w:hAnsi="Times New Roman"/>
      <w:sz w:val="18"/>
      <w:szCs w:val="18"/>
    </w:rPr>
  </w:style>
  <w:style w:type="paragraph" w:customStyle="1" w:styleId="a">
    <w:name w:val="标准文件_字母编号列项（一级）"/>
    <w:qFormat/>
    <w:pPr>
      <w:numPr>
        <w:numId w:val="13"/>
      </w:numPr>
      <w:jc w:val="both"/>
    </w:pPr>
    <w:rPr>
      <w:rFonts w:ascii="宋体" w:cs="Calibri"/>
      <w:sz w:val="21"/>
    </w:rPr>
  </w:style>
  <w:style w:type="paragraph" w:customStyle="1" w:styleId="affffffffc">
    <w:name w:val="标准文件_索引字母"/>
    <w:next w:val="afffff"/>
    <w:qFormat/>
    <w:pPr>
      <w:jc w:val="center"/>
    </w:pPr>
    <w:rPr>
      <w:rFonts w:ascii="宋体" w:eastAsia="Times New Roman" w:hAnsi="宋体" w:cs="Calibri"/>
      <w:b/>
      <w:kern w:val="2"/>
      <w:sz w:val="21"/>
    </w:rPr>
  </w:style>
  <w:style w:type="paragraph" w:customStyle="1" w:styleId="affffffffd">
    <w:name w:val="标准文件_附录前"/>
    <w:next w:val="afffff"/>
    <w:qFormat/>
    <w:pPr>
      <w:spacing w:line="20" w:lineRule="atLeast"/>
      <w:ind w:firstLine="200"/>
    </w:pPr>
    <w:rPr>
      <w:rFonts w:ascii="宋体" w:hAnsi="宋体" w:cs="Calibri"/>
      <w:kern w:val="2"/>
      <w:sz w:val="10"/>
    </w:rPr>
  </w:style>
  <w:style w:type="paragraph" w:customStyle="1" w:styleId="affffffffe">
    <w:name w:val="标准文件_正文标准名称"/>
    <w:qFormat/>
    <w:pPr>
      <w:spacing w:after="640" w:line="400" w:lineRule="exact"/>
      <w:jc w:val="center"/>
    </w:pPr>
    <w:rPr>
      <w:rFonts w:ascii="黑体" w:eastAsia="黑体" w:hAnsi="黑体" w:cs="Calibri"/>
      <w:kern w:val="2"/>
      <w:sz w:val="32"/>
      <w:szCs w:val="32"/>
    </w:rPr>
  </w:style>
  <w:style w:type="paragraph" w:customStyle="1" w:styleId="afffffffff">
    <w:name w:val="标准文件_表格"/>
    <w:basedOn w:val="afffff"/>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cs="Calibri"/>
      <w:sz w:val="18"/>
      <w:szCs w:val="18"/>
    </w:rPr>
  </w:style>
  <w:style w:type="paragraph" w:customStyle="1" w:styleId="a8">
    <w:name w:val="标准文件_注×："/>
    <w:qFormat/>
    <w:pPr>
      <w:widowControl w:val="0"/>
      <w:numPr>
        <w:numId w:val="27"/>
      </w:numPr>
      <w:autoSpaceDE w:val="0"/>
      <w:autoSpaceDN w:val="0"/>
      <w:jc w:val="both"/>
    </w:pPr>
    <w:rPr>
      <w:rFonts w:ascii="宋体" w:cs="Calibri"/>
      <w:sz w:val="18"/>
      <w:szCs w:val="18"/>
    </w:rPr>
  </w:style>
  <w:style w:type="paragraph" w:customStyle="1" w:styleId="af">
    <w:name w:val="标准文件_示例："/>
    <w:next w:val="afffffffff0"/>
    <w:qFormat/>
    <w:pPr>
      <w:widowControl w:val="0"/>
      <w:numPr>
        <w:numId w:val="28"/>
      </w:numPr>
      <w:jc w:val="both"/>
    </w:pPr>
    <w:rPr>
      <w:rFonts w:ascii="宋体" w:cs="Calibri"/>
      <w:sz w:val="18"/>
      <w:szCs w:val="18"/>
    </w:rPr>
  </w:style>
  <w:style w:type="paragraph" w:customStyle="1" w:styleId="afffffffff0">
    <w:name w:val="标准文件_示例内容"/>
    <w:basedOn w:val="afffff"/>
    <w:qFormat/>
    <w:pPr>
      <w:ind w:firstLine="420"/>
    </w:pPr>
    <w:rPr>
      <w:sz w:val="18"/>
    </w:rPr>
  </w:style>
  <w:style w:type="paragraph" w:customStyle="1" w:styleId="afa">
    <w:name w:val="标准文件_示例×："/>
    <w:basedOn w:val="afff5"/>
    <w:next w:val="afffffffff0"/>
    <w:qFormat/>
    <w:pPr>
      <w:widowControl/>
      <w:numPr>
        <w:numId w:val="29"/>
      </w:numPr>
      <w:adjustRightInd/>
      <w:spacing w:line="240" w:lineRule="auto"/>
    </w:pPr>
    <w:rPr>
      <w:rFonts w:ascii="宋体" w:hAnsi="Times New Roman"/>
      <w:kern w:val="0"/>
      <w:sz w:val="18"/>
      <w:szCs w:val="18"/>
    </w:rPr>
  </w:style>
  <w:style w:type="paragraph" w:customStyle="1" w:styleId="afffffffff1">
    <w:name w:val="标准文件_表格续"/>
    <w:basedOn w:val="afffff"/>
    <w:next w:val="afffff"/>
    <w:qFormat/>
    <w:pPr>
      <w:jc w:val="center"/>
    </w:pPr>
    <w:rPr>
      <w:rFonts w:ascii="黑体" w:eastAsia="黑体" w:hAnsi="黑体"/>
    </w:rPr>
  </w:style>
  <w:style w:type="paragraph" w:customStyle="1" w:styleId="2">
    <w:name w:val="标准文件_二级项2"/>
    <w:basedOn w:val="afffff"/>
    <w:qFormat/>
    <w:pPr>
      <w:numPr>
        <w:ilvl w:val="1"/>
        <w:numId w:val="21"/>
      </w:numPr>
      <w:tabs>
        <w:tab w:val="left" w:pos="851"/>
      </w:tabs>
      <w:ind w:left="1271" w:firstLineChars="0" w:hanging="420"/>
    </w:pPr>
  </w:style>
  <w:style w:type="paragraph" w:customStyle="1" w:styleId="21">
    <w:name w:val="标准文件_三级项2"/>
    <w:basedOn w:val="afffff"/>
    <w:qFormat/>
    <w:pPr>
      <w:numPr>
        <w:numId w:val="30"/>
      </w:numPr>
      <w:spacing w:line="300" w:lineRule="exact"/>
      <w:ind w:left="1276" w:firstLineChars="0" w:hanging="425"/>
    </w:pPr>
    <w:rPr>
      <w:rFonts w:ascii="Times New Roman"/>
    </w:rPr>
  </w:style>
  <w:style w:type="paragraph" w:customStyle="1" w:styleId="20">
    <w:name w:val="标准文件_一级项2"/>
    <w:basedOn w:val="afffff"/>
    <w:qFormat/>
    <w:pPr>
      <w:numPr>
        <w:numId w:val="31"/>
      </w:numPr>
      <w:spacing w:line="300" w:lineRule="exact"/>
      <w:ind w:left="1271" w:firstLineChars="0" w:hanging="420"/>
    </w:pPr>
    <w:rPr>
      <w:rFonts w:ascii="Times New Roman"/>
    </w:rPr>
  </w:style>
  <w:style w:type="paragraph" w:customStyle="1" w:styleId="afffffffff2">
    <w:name w:val="标准文件_提示"/>
    <w:basedOn w:val="afffff"/>
    <w:next w:val="afffff"/>
    <w:qFormat/>
    <w:pPr>
      <w:ind w:firstLine="420"/>
    </w:pPr>
    <w:rPr>
      <w:rFonts w:ascii="黑体" w:eastAsia="黑体"/>
    </w:rPr>
  </w:style>
  <w:style w:type="paragraph" w:customStyle="1" w:styleId="afffffffff3">
    <w:name w:val="标准文件_图表说明"/>
    <w:qFormat/>
    <w:pPr>
      <w:spacing w:line="276" w:lineRule="auto"/>
      <w:ind w:firstLine="420"/>
    </w:pPr>
    <w:rPr>
      <w:rFonts w:ascii="宋体" w:hAnsi="宋体" w:cs="Calibri"/>
      <w:kern w:val="2"/>
      <w:sz w:val="18"/>
    </w:rPr>
  </w:style>
  <w:style w:type="paragraph" w:customStyle="1" w:styleId="afffffffff4">
    <w:name w:val="其他发布日期"/>
    <w:basedOn w:val="affffffb"/>
    <w:qFormat/>
  </w:style>
  <w:style w:type="paragraph" w:customStyle="1" w:styleId="afffffffff5">
    <w:name w:val="其他实施日期"/>
    <w:basedOn w:val="affffffff"/>
    <w:qFormat/>
  </w:style>
  <w:style w:type="paragraph" w:customStyle="1" w:styleId="afffffffff6">
    <w:name w:val="标准文件_文件编号"/>
    <w:basedOn w:val="afffff"/>
    <w:qFormat/>
    <w:pPr>
      <w:wordWrap w:val="0"/>
      <w:spacing w:line="280" w:lineRule="exact"/>
      <w:ind w:firstLineChars="0" w:firstLine="0"/>
      <w:jc w:val="right"/>
    </w:pPr>
    <w:rPr>
      <w:rFonts w:ascii="黑体" w:eastAsia="黑体"/>
      <w:bCs/>
      <w:sz w:val="28"/>
      <w:szCs w:val="28"/>
    </w:rPr>
  </w:style>
  <w:style w:type="paragraph" w:customStyle="1" w:styleId="afffffffff7">
    <w:name w:val="标准文件_替换文件编号"/>
    <w:basedOn w:val="afffffffff6"/>
    <w:qFormat/>
    <w:pPr>
      <w:spacing w:before="57"/>
    </w:pPr>
    <w:rPr>
      <w:sz w:val="21"/>
    </w:rPr>
  </w:style>
  <w:style w:type="paragraph" w:customStyle="1" w:styleId="afffffffff8">
    <w:name w:val="标准文件_文件名称"/>
    <w:basedOn w:val="afffff"/>
    <w:next w:val="afffff"/>
    <w:qFormat/>
    <w:pPr>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a">
    <w:name w:val="标准文件_引言一级条标题"/>
    <w:basedOn w:val="afffff"/>
    <w:next w:val="afffff"/>
    <w:qFormat/>
    <w:pPr>
      <w:numPr>
        <w:ilvl w:val="1"/>
        <w:numId w:val="8"/>
      </w:numPr>
      <w:spacing w:beforeLines="50" w:afterLines="50"/>
      <w:ind w:firstLineChars="0"/>
    </w:pPr>
    <w:rPr>
      <w:rFonts w:ascii="黑体" w:eastAsia="黑体"/>
    </w:rPr>
  </w:style>
  <w:style w:type="paragraph" w:customStyle="1" w:styleId="ab">
    <w:name w:val="标准文件_引言二级条标题"/>
    <w:basedOn w:val="afffff"/>
    <w:next w:val="afffff"/>
    <w:qFormat/>
    <w:pPr>
      <w:numPr>
        <w:ilvl w:val="2"/>
        <w:numId w:val="8"/>
      </w:numPr>
      <w:spacing w:beforeLines="50" w:afterLines="50"/>
      <w:ind w:firstLineChars="0"/>
    </w:pPr>
    <w:rPr>
      <w:rFonts w:ascii="黑体" w:eastAsia="黑体"/>
    </w:rPr>
  </w:style>
  <w:style w:type="paragraph" w:customStyle="1" w:styleId="ac">
    <w:name w:val="标准文件_引言三级条标题"/>
    <w:basedOn w:val="afffff"/>
    <w:next w:val="afffff"/>
    <w:qFormat/>
    <w:pPr>
      <w:numPr>
        <w:ilvl w:val="3"/>
        <w:numId w:val="8"/>
      </w:numPr>
      <w:spacing w:beforeLines="50" w:afterLines="50"/>
      <w:ind w:firstLineChars="0"/>
    </w:pPr>
    <w:rPr>
      <w:rFonts w:ascii="黑体" w:eastAsia="黑体"/>
    </w:rPr>
  </w:style>
  <w:style w:type="paragraph" w:customStyle="1" w:styleId="ad">
    <w:name w:val="标准文件_引言四级条标题"/>
    <w:basedOn w:val="afffff"/>
    <w:next w:val="afffff"/>
    <w:qFormat/>
    <w:pPr>
      <w:numPr>
        <w:ilvl w:val="4"/>
        <w:numId w:val="8"/>
      </w:numPr>
      <w:spacing w:beforeLines="50" w:afterLines="50"/>
      <w:ind w:firstLineChars="0"/>
    </w:pPr>
    <w:rPr>
      <w:rFonts w:ascii="黑体" w:eastAsia="黑体"/>
    </w:rPr>
  </w:style>
  <w:style w:type="paragraph" w:customStyle="1" w:styleId="ae">
    <w:name w:val="标准文件_引言五级条标题"/>
    <w:basedOn w:val="afffff"/>
    <w:next w:val="afffff"/>
    <w:qFormat/>
    <w:pPr>
      <w:numPr>
        <w:ilvl w:val="5"/>
        <w:numId w:val="8"/>
      </w:numPr>
      <w:spacing w:beforeLines="50" w:afterLines="50"/>
      <w:ind w:firstLineChars="0"/>
    </w:pPr>
    <w:rPr>
      <w:rFonts w:ascii="黑体" w:eastAsia="黑体"/>
    </w:rPr>
  </w:style>
  <w:style w:type="paragraph" w:customStyle="1" w:styleId="afffffffff9">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a">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paragraph" w:customStyle="1" w:styleId="afffffffffb">
    <w:name w:val="标准文件_索引项"/>
    <w:basedOn w:val="afffff"/>
    <w:next w:val="afffff"/>
    <w:qFormat/>
    <w:pPr>
      <w:tabs>
        <w:tab w:val="right" w:leader="dot" w:pos="9356"/>
      </w:tabs>
      <w:ind w:left="210" w:firstLineChars="0" w:hanging="210"/>
      <w:jc w:val="left"/>
    </w:pPr>
  </w:style>
  <w:style w:type="paragraph" w:customStyle="1" w:styleId="afffffffffc">
    <w:name w:val="标准文件_附录一级无标题"/>
    <w:basedOn w:val="aff4"/>
    <w:qFormat/>
    <w:pPr>
      <w:spacing w:line="276" w:lineRule="auto"/>
      <w:outlineLvl w:val="9"/>
    </w:pPr>
    <w:rPr>
      <w:rFonts w:ascii="宋体" w:eastAsia="宋体"/>
    </w:rPr>
  </w:style>
  <w:style w:type="paragraph" w:customStyle="1" w:styleId="afffffffffd">
    <w:name w:val="标准文件_附录二级无标题"/>
    <w:basedOn w:val="aff5"/>
    <w:pPr>
      <w:spacing w:line="276" w:lineRule="auto"/>
      <w:outlineLvl w:val="9"/>
    </w:pPr>
    <w:rPr>
      <w:rFonts w:ascii="宋体" w:eastAsia="宋体"/>
    </w:rPr>
  </w:style>
  <w:style w:type="paragraph" w:customStyle="1" w:styleId="afffffffffe">
    <w:name w:val="标准文件_附录三级无标题"/>
    <w:basedOn w:val="aff6"/>
    <w:qFormat/>
    <w:pPr>
      <w:spacing w:line="276" w:lineRule="auto"/>
      <w:outlineLvl w:val="9"/>
    </w:pPr>
    <w:rPr>
      <w:rFonts w:ascii="宋体" w:eastAsia="宋体"/>
    </w:rPr>
  </w:style>
  <w:style w:type="paragraph" w:customStyle="1" w:styleId="affffffffff">
    <w:name w:val="标准文件_附录四级无标题"/>
    <w:basedOn w:val="aff7"/>
    <w:qFormat/>
    <w:pPr>
      <w:spacing w:line="276" w:lineRule="auto"/>
      <w:outlineLvl w:val="9"/>
    </w:pPr>
    <w:rPr>
      <w:rFonts w:ascii="宋体" w:eastAsia="宋体"/>
    </w:rPr>
  </w:style>
  <w:style w:type="paragraph" w:customStyle="1" w:styleId="affffffffff0">
    <w:name w:val="标准文件_附录五级无标题"/>
    <w:basedOn w:val="aff8"/>
    <w:qFormat/>
    <w:pPr>
      <w:spacing w:line="276" w:lineRule="auto"/>
      <w:outlineLvl w:val="9"/>
    </w:pPr>
    <w:rPr>
      <w:rFonts w:ascii="宋体" w:eastAsia="宋体"/>
    </w:rPr>
  </w:style>
  <w:style w:type="paragraph" w:customStyle="1" w:styleId="affffffffff1">
    <w:name w:val="标准文件_引言一级无标题"/>
    <w:basedOn w:val="aa"/>
    <w:next w:val="afffff"/>
    <w:qFormat/>
    <w:pPr>
      <w:spacing w:line="276" w:lineRule="auto"/>
    </w:pPr>
    <w:rPr>
      <w:rFonts w:ascii="宋体" w:eastAsia="宋体"/>
    </w:rPr>
  </w:style>
  <w:style w:type="paragraph" w:customStyle="1" w:styleId="affffffffff2">
    <w:name w:val="标准文件_引言二级无标题"/>
    <w:basedOn w:val="ab"/>
    <w:next w:val="afffff"/>
    <w:qFormat/>
    <w:pPr>
      <w:spacing w:line="276" w:lineRule="auto"/>
    </w:pPr>
    <w:rPr>
      <w:rFonts w:ascii="宋体" w:eastAsia="宋体"/>
    </w:rPr>
  </w:style>
  <w:style w:type="paragraph" w:customStyle="1" w:styleId="affffffffff3">
    <w:name w:val="标准文件_引言三级无标题"/>
    <w:basedOn w:val="ac"/>
    <w:next w:val="afffff"/>
    <w:qFormat/>
    <w:pPr>
      <w:spacing w:line="276" w:lineRule="auto"/>
    </w:pPr>
    <w:rPr>
      <w:rFonts w:ascii="宋体" w:eastAsia="宋体"/>
    </w:rPr>
  </w:style>
  <w:style w:type="paragraph" w:customStyle="1" w:styleId="affffffffff4">
    <w:name w:val="标准文件_引言四级无标题"/>
    <w:basedOn w:val="ad"/>
    <w:next w:val="afffff"/>
    <w:qFormat/>
    <w:pPr>
      <w:spacing w:line="276" w:lineRule="auto"/>
    </w:pPr>
    <w:rPr>
      <w:rFonts w:ascii="宋体" w:eastAsia="宋体"/>
    </w:rPr>
  </w:style>
  <w:style w:type="paragraph" w:customStyle="1" w:styleId="affffffffff5">
    <w:name w:val="标准文件_引言五级无标题"/>
    <w:basedOn w:val="ae"/>
    <w:next w:val="afffff"/>
    <w:qFormat/>
    <w:pPr>
      <w:spacing w:line="276" w:lineRule="auto"/>
    </w:pPr>
    <w:rPr>
      <w:rFonts w:ascii="宋体" w:eastAsia="宋体"/>
    </w:rPr>
  </w:style>
  <w:style w:type="paragraph" w:customStyle="1" w:styleId="affffffffff6">
    <w:name w:val="标准文件_索引标题"/>
    <w:basedOn w:val="afffff6"/>
    <w:next w:val="afffff"/>
    <w:qFormat/>
    <w:rPr>
      <w:rFonts w:hAnsi="黑体"/>
    </w:rPr>
  </w:style>
  <w:style w:type="paragraph" w:customStyle="1" w:styleId="affffffffff7">
    <w:name w:val="标准文件_脚注内容"/>
    <w:basedOn w:val="afffff"/>
    <w:qFormat/>
    <w:pPr>
      <w:ind w:leftChars="200" w:left="400" w:hangingChars="200" w:hanging="200"/>
    </w:pPr>
    <w:rPr>
      <w:sz w:val="15"/>
    </w:rPr>
  </w:style>
  <w:style w:type="paragraph" w:customStyle="1" w:styleId="affffffffff8">
    <w:name w:val="标准文件_术语条一"/>
    <w:basedOn w:val="affffffff4"/>
    <w:next w:val="afffff"/>
    <w:qFormat/>
  </w:style>
  <w:style w:type="paragraph" w:customStyle="1" w:styleId="affffffffff9">
    <w:name w:val="标准文件_术语条二"/>
    <w:basedOn w:val="affffffff7"/>
    <w:next w:val="afffff"/>
    <w:qFormat/>
  </w:style>
  <w:style w:type="paragraph" w:customStyle="1" w:styleId="affffffffffa">
    <w:name w:val="标准文件_术语条三"/>
    <w:basedOn w:val="affffffff6"/>
    <w:next w:val="afffff"/>
    <w:qFormat/>
  </w:style>
  <w:style w:type="paragraph" w:customStyle="1" w:styleId="affffffffffb">
    <w:name w:val="标准文件_术语条四"/>
    <w:basedOn w:val="affffffff9"/>
    <w:next w:val="afffff"/>
    <w:qFormat/>
  </w:style>
  <w:style w:type="paragraph" w:customStyle="1" w:styleId="affffffffffc">
    <w:name w:val="标准文件_术语条五"/>
    <w:basedOn w:val="affffffff5"/>
    <w:next w:val="afffff"/>
    <w:qFormat/>
  </w:style>
  <w:style w:type="paragraph" w:customStyle="1" w:styleId="affffffffffd">
    <w:name w:val="标准书脚_偶数页"/>
    <w:qFormat/>
    <w:pPr>
      <w:spacing w:before="120"/>
    </w:pPr>
    <w:rPr>
      <w:sz w:val="18"/>
    </w:rPr>
  </w:style>
  <w:style w:type="paragraph" w:customStyle="1" w:styleId="affffffffffe">
    <w:name w:val="标准书脚_奇数页"/>
    <w:qFormat/>
    <w:pPr>
      <w:spacing w:before="120"/>
      <w:jc w:val="right"/>
    </w:pPr>
    <w:rPr>
      <w:sz w:val="18"/>
    </w:rPr>
  </w:style>
  <w:style w:type="paragraph" w:customStyle="1" w:styleId="12">
    <w:name w:val="列出段落1"/>
    <w:uiPriority w:val="34"/>
    <w:qFormat/>
    <w:pPr>
      <w:ind w:firstLineChars="200" w:firstLine="420"/>
    </w:pPr>
    <w:rPr>
      <w:rFonts w:ascii="Calibri" w:hAnsi="Calibri" w:cs="黑体"/>
      <w:szCs w:val="22"/>
    </w:rPr>
  </w:style>
  <w:style w:type="paragraph" w:customStyle="1" w:styleId="13">
    <w:name w:val="修订1"/>
    <w:hidden/>
    <w:uiPriority w:val="99"/>
    <w:semiHidden/>
    <w:rPr>
      <w:rFonts w:ascii="Calibri" w:hAnsi="Calibri"/>
      <w:kern w:val="2"/>
      <w:sz w:val="21"/>
      <w:szCs w:val="21"/>
    </w:rPr>
  </w:style>
  <w:style w:type="paragraph" w:customStyle="1" w:styleId="14">
    <w:name w:val="列表段落1"/>
    <w:uiPriority w:val="1"/>
    <w:qFormat/>
    <w:pPr>
      <w:spacing w:line="400" w:lineRule="exact"/>
      <w:ind w:left="1146" w:hanging="372"/>
    </w:pPr>
    <w:rPr>
      <w:rFonts w:ascii="Arial Unicode MS" w:eastAsia="Arial Unicode MS" w:hAnsi="Arial Unicode MS" w:cs="Arial Unicode MS"/>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rPr>
      <w:rFonts w:ascii="Arial" w:eastAsia="黑体" w:hAnsi="Arial" w:cs="Times New Roman"/>
      <w:sz w:val="24"/>
      <w:szCs w:val="24"/>
    </w:rPr>
  </w:style>
  <w:style w:type="character" w:customStyle="1" w:styleId="9Char">
    <w:name w:val="标题 9 Char"/>
    <w:link w:val="9"/>
    <w:rPr>
      <w:rFonts w:ascii="Arial" w:eastAsia="黑体" w:hAnsi="Arial" w:cs="Times New Roman"/>
      <w:szCs w:val="21"/>
    </w:rPr>
  </w:style>
  <w:style w:type="character" w:customStyle="1" w:styleId="Char2">
    <w:name w:val="页眉 Char"/>
    <w:link w:val="affff"/>
    <w:uiPriority w:val="99"/>
    <w:qFormat/>
    <w:rPr>
      <w:rFonts w:ascii="Times New Roman" w:eastAsia="宋体" w:hAnsi="Times New Roman" w:cs="Times New Roman"/>
      <w:sz w:val="18"/>
      <w:szCs w:val="18"/>
    </w:rPr>
  </w:style>
  <w:style w:type="character" w:customStyle="1" w:styleId="Char1">
    <w:name w:val="页脚 Char"/>
    <w:link w:val="afffe"/>
    <w:uiPriority w:val="99"/>
    <w:qFormat/>
    <w:rPr>
      <w:rFonts w:ascii="宋体" w:eastAsia="宋体" w:hAnsi="Times New Roman" w:cs="Times New Roman"/>
      <w:sz w:val="18"/>
      <w:szCs w:val="18"/>
    </w:rPr>
  </w:style>
  <w:style w:type="character" w:customStyle="1" w:styleId="Char0">
    <w:name w:val="批注框文本 Char"/>
    <w:link w:val="afffd"/>
    <w:uiPriority w:val="99"/>
    <w:semiHidden/>
    <w:qFormat/>
    <w:rPr>
      <w:sz w:val="18"/>
      <w:szCs w:val="18"/>
    </w:rPr>
  </w:style>
  <w:style w:type="character" w:customStyle="1" w:styleId="Char5">
    <w:name w:val="引用 Char"/>
    <w:link w:val="11"/>
    <w:uiPriority w:val="29"/>
    <w:rPr>
      <w:i/>
      <w:iCs/>
      <w:color w:val="000000"/>
    </w:rPr>
  </w:style>
  <w:style w:type="character" w:customStyle="1" w:styleId="Char4">
    <w:name w:val="标题 Char"/>
    <w:link w:val="affff3"/>
    <w:qFormat/>
    <w:rPr>
      <w:rFonts w:ascii="Arial" w:eastAsia="宋体" w:hAnsi="Arial" w:cs="Arial"/>
      <w:b/>
      <w:bCs/>
      <w:sz w:val="32"/>
      <w:szCs w:val="32"/>
    </w:rPr>
  </w:style>
  <w:style w:type="character" w:customStyle="1" w:styleId="afffffffffff">
    <w:name w:val="标准文件_发布"/>
    <w:qFormat/>
    <w:rPr>
      <w:rFonts w:ascii="黑体" w:eastAsia="黑体"/>
      <w:spacing w:val="0"/>
      <w:w w:val="100"/>
      <w:position w:val="3"/>
      <w:sz w:val="28"/>
    </w:rPr>
  </w:style>
  <w:style w:type="character" w:customStyle="1" w:styleId="Char">
    <w:name w:val="正文文本 Char"/>
    <w:link w:val="afffa"/>
    <w:rPr>
      <w:rFonts w:ascii="Times New Roman" w:eastAsia="宋体" w:hAnsi="Times New Roman" w:cs="Times New Roman"/>
      <w:szCs w:val="20"/>
    </w:rPr>
  </w:style>
  <w:style w:type="character" w:customStyle="1" w:styleId="15">
    <w:name w:val="不明显参考1"/>
    <w:uiPriority w:val="31"/>
    <w:qFormat/>
    <w:rPr>
      <w:smallCaps/>
      <w:color w:val="C0504D"/>
      <w:u w:val="single"/>
    </w:rPr>
  </w:style>
  <w:style w:type="character" w:customStyle="1" w:styleId="Char3">
    <w:name w:val="脚注文本 Char"/>
    <w:link w:val="affff0"/>
    <w:semiHidden/>
    <w:qFormat/>
    <w:rPr>
      <w:rFonts w:ascii="宋体" w:eastAsia="宋体" w:hAnsi="Times New Roman" w:cs="Times New Roman"/>
      <w:sz w:val="18"/>
      <w:szCs w:val="18"/>
    </w:rPr>
  </w:style>
  <w:style w:type="character" w:customStyle="1" w:styleId="afffffffffff0">
    <w:name w:val="标准文件_图表脚注内容"/>
    <w:qFormat/>
    <w:rPr>
      <w:rFonts w:ascii="宋体" w:eastAsia="宋体" w:hAnsi="宋体" w:cs="Times New Roman"/>
      <w:spacing w:val="0"/>
      <w:sz w:val="18"/>
      <w:vertAlign w:val="superscript"/>
    </w:rPr>
  </w:style>
  <w:style w:type="character" w:customStyle="1" w:styleId="afffffffffff1">
    <w:name w:val="个人答复风格"/>
    <w:rPr>
      <w:rFonts w:ascii="Arial" w:eastAsia="宋体" w:hAnsi="Arial" w:cs="Arial"/>
      <w:color w:val="auto"/>
      <w:spacing w:val="0"/>
      <w:sz w:val="20"/>
    </w:rPr>
  </w:style>
  <w:style w:type="character" w:customStyle="1" w:styleId="afffffffffff2">
    <w:name w:val="个人撰写风格"/>
    <w:rPr>
      <w:rFonts w:ascii="Arial" w:eastAsia="宋体" w:hAnsi="Arial" w:cs="Arial"/>
      <w:color w:val="auto"/>
      <w:spacing w:val="0"/>
      <w:sz w:val="20"/>
    </w:rPr>
  </w:style>
  <w:style w:type="character" w:customStyle="1" w:styleId="Char6">
    <w:name w:val="标准文件_段 Char"/>
    <w:link w:val="afffff"/>
    <w:qFormat/>
    <w:rPr>
      <w:rFonts w:ascii="宋体" w:hAnsi="Times New Roman"/>
      <w:sz w:val="21"/>
    </w:rPr>
  </w:style>
  <w:style w:type="character" w:customStyle="1" w:styleId="16">
    <w:name w:val="占位符文本1"/>
    <w:uiPriority w:val="99"/>
    <w:semiHidden/>
    <w:qFormat/>
    <w:rPr>
      <w:color w:val="808080"/>
    </w:rPr>
  </w:style>
  <w:style w:type="character" w:customStyle="1" w:styleId="afffffffffff3">
    <w:name w:val="标准文件_来源"/>
    <w:uiPriority w:val="1"/>
    <w:qFormat/>
    <w:rPr>
      <w:rFonts w:eastAsia="宋体"/>
      <w:sz w:val="21"/>
    </w:rPr>
  </w:style>
  <w:style w:type="character" w:customStyle="1" w:styleId="X1">
    <w:name w:val="标准文件_示例X后 字符"/>
    <w:link w:val="X0"/>
    <w:qFormat/>
    <w:rPr>
      <w:rFonts w:ascii="宋体" w:hAnsi="Times New Roman"/>
      <w:sz w:val="18"/>
    </w:rPr>
  </w:style>
  <w:style w:type="character" w:customStyle="1" w:styleId="afffffffffff4">
    <w:name w:val="发布"/>
    <w:qFormat/>
    <w:rPr>
      <w:rFonts w:ascii="黑体" w:eastAsia="黑体"/>
      <w:spacing w:val="85"/>
      <w:w w:val="100"/>
      <w:position w:val="3"/>
      <w:sz w:val="28"/>
      <w:szCs w:val="28"/>
    </w:rPr>
  </w:style>
  <w:style w:type="character" w:customStyle="1" w:styleId="tpccontent1">
    <w:name w:val="tpc_content1"/>
    <w:qFormat/>
    <w:rPr>
      <w:sz w:val="20"/>
    </w:rPr>
  </w:style>
  <w:style w:type="paragraph" w:styleId="afffffffffff5">
    <w:name w:val="List Paragraph"/>
    <w:basedOn w:val="afff5"/>
    <w:uiPriority w:val="34"/>
    <w:qFormat/>
    <w:pPr>
      <w:adjustRightInd/>
      <w:spacing w:line="240" w:lineRule="auto"/>
      <w:ind w:firstLineChars="200" w:firstLine="420"/>
    </w:pPr>
    <w:rPr>
      <w:rFonts w:asciiTheme="minorHAnsi" w:eastAsiaTheme="minorEastAsia" w:hAnsiTheme="minorHAnsi" w:cstheme="minorBidi"/>
      <w:szCs w:val="22"/>
    </w:rPr>
  </w:style>
  <w:style w:type="paragraph" w:customStyle="1" w:styleId="TableText">
    <w:name w:val="Table Text"/>
    <w:basedOn w:val="afff5"/>
    <w:semiHidden/>
    <w:qFormat/>
    <w:rPr>
      <w:rFonts w:ascii="宋体" w:hAnsi="宋体" w:cs="宋体"/>
      <w:sz w:val="24"/>
      <w:szCs w:val="24"/>
      <w:lang w:eastAsia="en-US"/>
    </w:rPr>
  </w:style>
  <w:style w:type="table" w:customStyle="1" w:styleId="TableNormal">
    <w:name w:val="Table Normal"/>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7</Pages>
  <Words>666</Words>
  <Characters>3802</Characters>
  <Application>Microsoft Office Word</Application>
  <DocSecurity>0</DocSecurity>
  <Lines>31</Lines>
  <Paragraphs>8</Paragraphs>
  <ScaleCrop>false</ScaleCrop>
  <Company>PCMI</Company>
  <LinksUpToDate>false</LinksUpToDate>
  <CharactersWithSpaces>4460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ASUS</dc:creator>
  <dc:description>&lt;config cover="true" show_menu="true" version="1.0.0" doctype="SDKXY"&gt;_x000d_
&lt;/config&gt;</dc:description>
  <cp:lastModifiedBy>万增辉</cp:lastModifiedBy>
  <cp:revision>19</cp:revision>
  <cp:lastPrinted>2023-05-06T02:31:00Z</cp:lastPrinted>
  <dcterms:created xsi:type="dcterms:W3CDTF">2023-08-25T23:48:00Z</dcterms:created>
  <dcterms:modified xsi:type="dcterms:W3CDTF">2023-10-17T01:02:00Z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2052-11.1.0.13703</vt:lpwstr>
  </property>
  <property fmtid="{D5CDD505-2E9C-101B-9397-08002B2CF9AE}" pid="15" name="ICV">
    <vt:lpwstr>43AE10011AE74660A6B6F7143D3D1D16</vt:lpwstr>
  </property>
</Properties>
</file>