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594037">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9D780D">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447E9A40" wp14:editId="47F0590C">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A950C5B" wp14:editId="7307E795">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594037" w:rsidRPr="00594037">
                    <w:t>HEBSEA</w:t>
                  </w:r>
                  <w:r w:rsidR="009C3257">
                    <w:fldChar w:fldCharType="end"/>
                  </w:r>
                  <w:bookmarkEnd w:id="1"/>
                </w:p>
              </w:tc>
            </w:tr>
          </w:tbl>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2"/>
          </w:p>
        </w:tc>
      </w:tr>
    </w:tbl>
    <w:bookmarkStart w:id="3" w:name="_Hlk26473981"/>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594037">
        <w:rPr>
          <w:rFonts w:ascii="黑体" w:eastAsia="黑体" w:hint="eastAsia"/>
          <w:b w:val="0"/>
          <w:w w:val="100"/>
          <w:sz w:val="48"/>
        </w:rPr>
        <w:t>河北省特种设备学会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252F81">
        <w:rPr>
          <w:rFonts w:hint="eastAsia"/>
        </w:rPr>
        <w:t xml:space="preserve"> HEBSEA</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252F81">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252F81">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14C27E2" wp14:editId="31A2BA2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5409AE5"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252F81">
        <w:t>燃油（气）锅炉司炉操作规程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E8107F">
        <w:rPr>
          <w:rFonts w:eastAsia="黑体" w:hint="eastAsia"/>
          <w:noProof/>
          <w:szCs w:val="28"/>
        </w:rPr>
        <w:t>点击此处添加标准名称的英文译名</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AC4976">
        <w:rPr>
          <w:noProof/>
          <w:sz w:val="24"/>
          <w:szCs w:val="28"/>
        </w:rPr>
      </w:r>
      <w:r w:rsidR="00AC4976">
        <w:rPr>
          <w:noProof/>
          <w:sz w:val="24"/>
          <w:szCs w:val="28"/>
        </w:rPr>
        <w:fldChar w:fldCharType="separate"/>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E8107F">
        <w:rPr>
          <w:rFonts w:hint="eastAsia"/>
          <w:noProof/>
          <w:sz w:val="21"/>
          <w:szCs w:val="28"/>
        </w:rPr>
        <w:t>（本草案完成时间：）</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AC4976">
        <w:rPr>
          <w:b/>
          <w:noProof/>
          <w:sz w:val="21"/>
          <w:szCs w:val="28"/>
        </w:rPr>
      </w:r>
      <w:r w:rsidR="00AC4976">
        <w:rPr>
          <w:b/>
          <w:noProof/>
          <w:sz w:val="21"/>
          <w:szCs w:val="28"/>
        </w:rPr>
        <w:fldChar w:fldCharType="separate"/>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594037">
        <w:rPr>
          <w:rFonts w:hAnsi="黑体" w:hint="eastAsia"/>
          <w:w w:val="100"/>
          <w:sz w:val="28"/>
        </w:rPr>
        <w:t>河北省特种设备学会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908A3">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F18968B" wp14:editId="1D544E0E">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746D56B"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252F81" w:rsidRDefault="00252F81" w:rsidP="00252F81">
      <w:pPr>
        <w:pStyle w:val="a6"/>
        <w:spacing w:after="360"/>
      </w:pPr>
      <w:bookmarkStart w:id="21" w:name="BookMark2"/>
      <w:r w:rsidRPr="00252F81">
        <w:rPr>
          <w:spacing w:val="320"/>
        </w:rPr>
        <w:lastRenderedPageBreak/>
        <w:t>前</w:t>
      </w:r>
      <w:r>
        <w:t>言</w:t>
      </w:r>
    </w:p>
    <w:p w:rsidR="00252F81" w:rsidRDefault="00252F81" w:rsidP="00252F81">
      <w:pPr>
        <w:pStyle w:val="affff6"/>
        <w:ind w:firstLine="420"/>
      </w:pPr>
      <w:r>
        <w:rPr>
          <w:rFonts w:hint="eastAsia"/>
        </w:rPr>
        <w:t>本文件按照GB/T 1.1—2020《标准化工作导则  第1部分：标准化文件的结构和起草规则》的规定起草。</w:t>
      </w:r>
    </w:p>
    <w:p w:rsidR="00252F81" w:rsidRPr="00252F81" w:rsidRDefault="00252F81" w:rsidP="00252F81">
      <w:pPr>
        <w:pStyle w:val="affff6"/>
        <w:ind w:firstLine="420"/>
      </w:pPr>
      <w:r w:rsidRPr="00252F81">
        <w:rPr>
          <w:rFonts w:hint="eastAsia"/>
        </w:rPr>
        <w:t>请注意本文件的某些内容可能涉及专利。本文件的发布机构不承担识别专利的责任</w:t>
      </w:r>
    </w:p>
    <w:p w:rsidR="00252F81" w:rsidRDefault="00252F81" w:rsidP="00252F81">
      <w:pPr>
        <w:pStyle w:val="affff6"/>
        <w:ind w:firstLine="420"/>
      </w:pPr>
      <w:r>
        <w:rPr>
          <w:rFonts w:hint="eastAsia"/>
        </w:rPr>
        <w:t>本文件由</w:t>
      </w:r>
      <w:r w:rsidRPr="00252F81">
        <w:rPr>
          <w:rFonts w:hint="eastAsia"/>
        </w:rPr>
        <w:t>河北省市场监督管理局特种设备安全监察局</w:t>
      </w:r>
      <w:r>
        <w:rPr>
          <w:rFonts w:hint="eastAsia"/>
        </w:rPr>
        <w:t>提出。</w:t>
      </w:r>
    </w:p>
    <w:p w:rsidR="00252F81" w:rsidRDefault="00252F81" w:rsidP="00252F81">
      <w:pPr>
        <w:pStyle w:val="affff6"/>
        <w:ind w:firstLine="420"/>
      </w:pPr>
      <w:r>
        <w:rPr>
          <w:rFonts w:hint="eastAsia"/>
        </w:rPr>
        <w:t>本文件由</w:t>
      </w:r>
      <w:r w:rsidRPr="00252F81">
        <w:rPr>
          <w:rFonts w:hint="eastAsia"/>
        </w:rPr>
        <w:t>河北省特种设备学会</w:t>
      </w:r>
      <w:r>
        <w:rPr>
          <w:rFonts w:hint="eastAsia"/>
        </w:rPr>
        <w:t>归口。</w:t>
      </w:r>
    </w:p>
    <w:p w:rsidR="00252F81" w:rsidRDefault="00252F81" w:rsidP="00252F81">
      <w:pPr>
        <w:pStyle w:val="affff6"/>
        <w:ind w:firstLine="420"/>
      </w:pPr>
      <w:r>
        <w:rPr>
          <w:rFonts w:hint="eastAsia"/>
        </w:rPr>
        <w:t>本文件起草单位：</w:t>
      </w:r>
      <w:r w:rsidRPr="00252F81">
        <w:rPr>
          <w:rFonts w:hint="eastAsia"/>
        </w:rPr>
        <w:t>河北省特种技术检查中心、河北省市场监督管理局。</w:t>
      </w:r>
    </w:p>
    <w:p w:rsidR="00252F81" w:rsidRDefault="00252F81" w:rsidP="00252F81">
      <w:pPr>
        <w:pStyle w:val="affff6"/>
        <w:ind w:firstLine="420"/>
      </w:pPr>
      <w:r>
        <w:rPr>
          <w:rFonts w:hint="eastAsia"/>
        </w:rPr>
        <w:t>本文件主要起草人：</w:t>
      </w:r>
      <w:r w:rsidRPr="00252F81">
        <w:rPr>
          <w:rFonts w:hint="eastAsia"/>
        </w:rPr>
        <w:t>张兵、许永坤、弓建东、宋珂、张嘉桓、田月皓、高伟。</w:t>
      </w:r>
    </w:p>
    <w:p w:rsidR="00252F81" w:rsidRDefault="00252F81" w:rsidP="00252F81">
      <w:pPr>
        <w:pStyle w:val="affff6"/>
        <w:ind w:firstLine="420"/>
      </w:pPr>
    </w:p>
    <w:p w:rsidR="00252F81" w:rsidRPr="00252F81" w:rsidRDefault="00252F81" w:rsidP="00252F81">
      <w:pPr>
        <w:pStyle w:val="affff6"/>
        <w:ind w:firstLine="420"/>
        <w:sectPr w:rsidR="00252F81" w:rsidRPr="00252F81" w:rsidSect="00252F81">
          <w:headerReference w:type="even" r:id="rId17"/>
          <w:headerReference w:type="default" r:id="rId18"/>
          <w:footerReference w:type="default" r:id="rId19"/>
          <w:pgSz w:w="11906" w:h="16838" w:code="9"/>
          <w:pgMar w:top="2410"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2"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D449DAA5606940F7B35152C4A7600AD9"/>
        </w:placeholder>
      </w:sdtPr>
      <w:sdtEndPr/>
      <w:sdtContent>
        <w:bookmarkStart w:id="23" w:name="NEW_STAND_NAME" w:displacedByCustomXml="prev"/>
        <w:p w:rsidR="00F26B7E" w:rsidRPr="00F26B7E" w:rsidRDefault="00594037" w:rsidP="00252F81">
          <w:pPr>
            <w:pStyle w:val="afffffffff1"/>
            <w:spacing w:beforeLines="182" w:before="436" w:afterLines="220" w:after="528"/>
          </w:pPr>
          <w:r>
            <w:rPr>
              <w:rFonts w:hint="eastAsia"/>
            </w:rPr>
            <w:t>燃油（气）锅炉司炉操作规程</w:t>
          </w:r>
        </w:p>
      </w:sdtContent>
    </w:sdt>
    <w:bookmarkEnd w:id="23" w:displacedByCustomXml="prev"/>
    <w:p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rsidR="008B0C9C" w:rsidRDefault="00252F81" w:rsidP="008B0C9C">
      <w:pPr>
        <w:pStyle w:val="affff6"/>
        <w:ind w:firstLine="420"/>
      </w:pPr>
      <w:bookmarkStart w:id="32" w:name="_Toc17233326"/>
      <w:bookmarkStart w:id="33" w:name="_Toc17233334"/>
      <w:bookmarkStart w:id="34" w:name="_Toc24884212"/>
      <w:bookmarkStart w:id="35" w:name="_Toc24884219"/>
      <w:bookmarkStart w:id="36" w:name="_Toc26648466"/>
      <w:r w:rsidRPr="00252F81">
        <w:rPr>
          <w:rFonts w:hint="eastAsia"/>
        </w:rPr>
        <w:t>本文件</w:t>
      </w:r>
      <w:r>
        <w:rPr>
          <w:rFonts w:hint="eastAsia"/>
        </w:rPr>
        <w:t>确立</w:t>
      </w:r>
      <w:r w:rsidRPr="00252F81">
        <w:rPr>
          <w:rFonts w:hint="eastAsia"/>
        </w:rPr>
        <w:t>了燃油（气）工业锅炉司炉</w:t>
      </w:r>
      <w:r w:rsidR="00B9713F">
        <w:rPr>
          <w:rFonts w:hint="eastAsia"/>
        </w:rPr>
        <w:t>操作的作业</w:t>
      </w:r>
      <w:r>
        <w:rPr>
          <w:rFonts w:hint="eastAsia"/>
        </w:rPr>
        <w:t>程序</w:t>
      </w:r>
      <w:r w:rsidRPr="00252F81">
        <w:rPr>
          <w:rFonts w:hint="eastAsia"/>
        </w:rPr>
        <w:t>和常见故障应急处理</w:t>
      </w:r>
      <w:r>
        <w:rPr>
          <w:rFonts w:hint="eastAsia"/>
        </w:rPr>
        <w:t>程序</w:t>
      </w:r>
      <w:r w:rsidRPr="00252F81">
        <w:rPr>
          <w:rFonts w:hint="eastAsia"/>
        </w:rPr>
        <w:t>。</w:t>
      </w:r>
    </w:p>
    <w:p w:rsidR="00252F81" w:rsidRDefault="00252F81" w:rsidP="008B0C9C">
      <w:pPr>
        <w:pStyle w:val="affff6"/>
        <w:ind w:firstLine="420"/>
      </w:pPr>
      <w:r w:rsidRPr="00252F81">
        <w:rPr>
          <w:rFonts w:hint="eastAsia"/>
        </w:rPr>
        <w:t>本文件适用于设计正常水位容积大于或者等于30L，且额定蒸汽压力大于或者等于0.1MPa（表压）的承压蒸汽锅炉；出口水压大于或者等于0.1MPa（表压），且额定功率大于或者等于0.1MW的承压热水锅炉运行时司炉操作。</w:t>
      </w:r>
    </w:p>
    <w:p w:rsidR="00E2552F" w:rsidRDefault="00E2552F" w:rsidP="00A77CCB">
      <w:pPr>
        <w:pStyle w:val="affc"/>
        <w:spacing w:before="240" w:after="240"/>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C9F135FA61174134A210B813758A42A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6A0672" w:rsidRDefault="006A0672" w:rsidP="00252F81">
      <w:pPr>
        <w:pStyle w:val="affff6"/>
        <w:ind w:firstLine="420"/>
      </w:pPr>
      <w:r w:rsidRPr="006A0672">
        <w:t>GB/T 1576</w:t>
      </w:r>
      <w:r>
        <w:t xml:space="preserve"> </w:t>
      </w:r>
      <w:r w:rsidRPr="006A0672">
        <w:rPr>
          <w:rFonts w:hint="eastAsia"/>
        </w:rPr>
        <w:t>工业锅炉水质</w:t>
      </w:r>
    </w:p>
    <w:p w:rsidR="00252F81" w:rsidRDefault="001A19A9" w:rsidP="00252F81">
      <w:pPr>
        <w:pStyle w:val="affff6"/>
        <w:ind w:firstLine="420"/>
      </w:pPr>
      <w:r>
        <w:rPr>
          <w:rFonts w:hint="eastAsia"/>
        </w:rPr>
        <w:t xml:space="preserve">GB/T 16507 </w:t>
      </w:r>
      <w:r w:rsidR="00252F81">
        <w:rPr>
          <w:rFonts w:hint="eastAsia"/>
        </w:rPr>
        <w:t>水管锅炉</w:t>
      </w:r>
    </w:p>
    <w:p w:rsidR="00252F81" w:rsidRDefault="00252F81" w:rsidP="00252F81">
      <w:pPr>
        <w:pStyle w:val="affff6"/>
        <w:ind w:firstLine="420"/>
      </w:pPr>
      <w:r>
        <w:rPr>
          <w:rFonts w:hint="eastAsia"/>
        </w:rPr>
        <w:t>GB/T 16508 锅壳锅炉</w:t>
      </w:r>
    </w:p>
    <w:p w:rsidR="006A0672" w:rsidRDefault="006A0672" w:rsidP="00252F81">
      <w:pPr>
        <w:pStyle w:val="affff6"/>
        <w:ind w:firstLine="420"/>
      </w:pPr>
      <w:r w:rsidRPr="006A0672">
        <w:t>GB 23971</w:t>
      </w:r>
      <w:r>
        <w:t xml:space="preserve"> </w:t>
      </w:r>
      <w:r w:rsidR="00D22DA4" w:rsidRPr="00D22DA4">
        <w:rPr>
          <w:rFonts w:hint="eastAsia"/>
        </w:rPr>
        <w:t>有机热载体</w:t>
      </w:r>
    </w:p>
    <w:p w:rsidR="00D22DA4" w:rsidRDefault="00D22DA4" w:rsidP="00252F81">
      <w:pPr>
        <w:pStyle w:val="affff6"/>
        <w:ind w:firstLine="420"/>
      </w:pPr>
      <w:r w:rsidRPr="00D22DA4">
        <w:t>GB/T 24747</w:t>
      </w:r>
      <w:r>
        <w:t xml:space="preserve"> </w:t>
      </w:r>
      <w:r w:rsidRPr="00D22DA4">
        <w:rPr>
          <w:rFonts w:hint="eastAsia"/>
        </w:rPr>
        <w:t>有机热载体安全技术条件</w:t>
      </w:r>
    </w:p>
    <w:p w:rsidR="00252F81" w:rsidRPr="00252F81" w:rsidRDefault="001A19A9" w:rsidP="00252F81">
      <w:pPr>
        <w:pStyle w:val="affff6"/>
        <w:ind w:firstLine="420"/>
      </w:pPr>
      <w:r>
        <w:rPr>
          <w:rFonts w:hint="eastAsia"/>
        </w:rPr>
        <w:t xml:space="preserve">TSG 08 </w:t>
      </w:r>
      <w:r w:rsidR="00252F81" w:rsidRPr="00252F81">
        <w:rPr>
          <w:rFonts w:hint="eastAsia"/>
        </w:rPr>
        <w:t>特种设备使用管理规则</w:t>
      </w:r>
    </w:p>
    <w:p w:rsidR="00252F81" w:rsidRDefault="00252F81" w:rsidP="00252F81">
      <w:pPr>
        <w:pStyle w:val="affff6"/>
        <w:ind w:firstLine="420"/>
      </w:pPr>
      <w:r w:rsidRPr="00252F81">
        <w:rPr>
          <w:rFonts w:hint="eastAsia"/>
        </w:rPr>
        <w:t>TSG 91 锅炉节能环保技术规程</w:t>
      </w:r>
    </w:p>
    <w:p w:rsidR="00252F81" w:rsidRDefault="00252F81" w:rsidP="00252F81">
      <w:pPr>
        <w:pStyle w:val="affff6"/>
        <w:ind w:firstLine="420"/>
      </w:pPr>
      <w:r w:rsidRPr="00252F81">
        <w:rPr>
          <w:rFonts w:hint="eastAsia"/>
        </w:rPr>
        <w:t>TSG G11 锅炉安全技术监察规程</w:t>
      </w:r>
    </w:p>
    <w:p w:rsidR="00B265BC" w:rsidRPr="00E030F9" w:rsidRDefault="00FD59EB" w:rsidP="00FD59EB">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E476C48923144779AD6434DB5EF3E08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1C3F93" w:rsidP="00BA263B">
          <w:pPr>
            <w:pStyle w:val="affff6"/>
            <w:ind w:firstLine="420"/>
          </w:pPr>
          <w:r>
            <w:t>下列术语和定义适用于本文件。</w:t>
          </w:r>
        </w:p>
      </w:sdtContent>
    </w:sdt>
    <w:p w:rsidR="004B3E93" w:rsidRPr="001C3F93" w:rsidRDefault="001C3F93" w:rsidP="001C3F93">
      <w:pPr>
        <w:pStyle w:val="affffffffffe"/>
        <w:ind w:left="420" w:hangingChars="200" w:hanging="420"/>
        <w:rPr>
          <w:rFonts w:ascii="黑体" w:eastAsia="黑体" w:hAnsi="黑体"/>
        </w:rPr>
      </w:pPr>
      <w:r w:rsidRPr="001C3F93">
        <w:rPr>
          <w:rFonts w:ascii="黑体" w:eastAsia="黑体" w:hAnsi="黑体"/>
        </w:rPr>
        <w:br/>
      </w:r>
      <w:r>
        <w:rPr>
          <w:rFonts w:ascii="黑体" w:eastAsia="黑体" w:hAnsi="黑体" w:hint="eastAsia"/>
        </w:rPr>
        <w:t>工业锅炉</w:t>
      </w:r>
    </w:p>
    <w:p w:rsidR="002A1260" w:rsidRDefault="001C3F93" w:rsidP="00653FED">
      <w:pPr>
        <w:pStyle w:val="affff6"/>
        <w:ind w:firstLine="420"/>
      </w:pPr>
      <w:r w:rsidRPr="001C3F93">
        <w:rPr>
          <w:rFonts w:hint="eastAsia"/>
        </w:rPr>
        <w:t>生产的蒸汽或热水主要用于工业生产和/或民用的锅炉。</w:t>
      </w:r>
    </w:p>
    <w:p w:rsidR="001D212F" w:rsidRPr="001C3F93" w:rsidRDefault="001C3F93" w:rsidP="001C3F93">
      <w:pPr>
        <w:pStyle w:val="affffffffffe"/>
        <w:ind w:left="420" w:hangingChars="200" w:hanging="420"/>
        <w:rPr>
          <w:rFonts w:ascii="黑体" w:eastAsia="黑体" w:hAnsi="黑体"/>
        </w:rPr>
      </w:pPr>
      <w:r w:rsidRPr="001C3F93">
        <w:rPr>
          <w:rFonts w:ascii="黑体" w:eastAsia="黑体" w:hAnsi="黑体"/>
        </w:rPr>
        <w:br/>
      </w:r>
      <w:r w:rsidR="001A19A9">
        <w:rPr>
          <w:rFonts w:ascii="黑体" w:eastAsia="黑体" w:hAnsi="黑体" w:hint="eastAsia"/>
        </w:rPr>
        <w:t>燃油气锅炉</w:t>
      </w:r>
    </w:p>
    <w:p w:rsidR="009273B3" w:rsidRDefault="001A19A9" w:rsidP="001D212F">
      <w:pPr>
        <w:pStyle w:val="affff6"/>
        <w:ind w:firstLine="420"/>
      </w:pPr>
      <w:r w:rsidRPr="001A19A9">
        <w:rPr>
          <w:rFonts w:hint="eastAsia"/>
        </w:rPr>
        <w:t>以油气为燃料的锅炉。</w:t>
      </w:r>
    </w:p>
    <w:p w:rsidR="001A19A9" w:rsidRDefault="001A19A9" w:rsidP="001A19A9">
      <w:pPr>
        <w:pStyle w:val="affc"/>
        <w:spacing w:before="240" w:after="240"/>
      </w:pPr>
      <w:r>
        <w:rPr>
          <w:rFonts w:hint="eastAsia"/>
        </w:rPr>
        <w:t>基本要求</w:t>
      </w:r>
    </w:p>
    <w:p w:rsidR="001A19A9" w:rsidRDefault="006A0672" w:rsidP="006A0672">
      <w:pPr>
        <w:pStyle w:val="affffffff7"/>
      </w:pPr>
      <w:r w:rsidRPr="006A0672">
        <w:rPr>
          <w:rFonts w:hint="eastAsia"/>
        </w:rPr>
        <w:t>锅炉在投入使用前应按照 TSG 08 的规定向当地特种设备安全监督管理部门办理使用登记。</w:t>
      </w:r>
    </w:p>
    <w:p w:rsidR="006A0672" w:rsidRDefault="007A1AD8" w:rsidP="006A0672">
      <w:pPr>
        <w:pStyle w:val="affffffff7"/>
      </w:pPr>
      <w:r>
        <w:rPr>
          <w:rFonts w:hint="eastAsia"/>
        </w:rPr>
        <w:t>锅炉使用单位应</w:t>
      </w:r>
      <w:r w:rsidR="006A0672" w:rsidRPr="006A0672">
        <w:rPr>
          <w:rFonts w:hint="eastAsia"/>
        </w:rPr>
        <w:t>依法配备锅炉安全总监、锅炉安全员、节能管理人员、锅炉作业人员，明确岗位职责。</w:t>
      </w:r>
    </w:p>
    <w:p w:rsidR="006A0672" w:rsidRDefault="006A0672" w:rsidP="006A0672">
      <w:pPr>
        <w:pStyle w:val="affffffff7"/>
      </w:pPr>
      <w:r w:rsidRPr="006A0672">
        <w:rPr>
          <w:rFonts w:hint="eastAsia"/>
        </w:rPr>
        <w:t>锅炉作业人员应持证上岗，严格</w:t>
      </w:r>
      <w:r w:rsidR="007A1AD8">
        <w:rPr>
          <w:rFonts w:hint="eastAsia"/>
        </w:rPr>
        <w:t>执行</w:t>
      </w:r>
      <w:r w:rsidRPr="006A0672">
        <w:rPr>
          <w:rFonts w:hint="eastAsia"/>
        </w:rPr>
        <w:t>操作规程</w:t>
      </w:r>
      <w:r w:rsidR="007A1AD8">
        <w:rPr>
          <w:rFonts w:hint="eastAsia"/>
        </w:rPr>
        <w:t>和有关安全规章制度，并</w:t>
      </w:r>
      <w:r w:rsidRPr="006A0672">
        <w:rPr>
          <w:rFonts w:hint="eastAsia"/>
        </w:rPr>
        <w:t>做好锅炉及燃烧设备的运行、检查、水汽测定、维修、保养、事故和交接班等记录，发现隐患应及时报告和处理。定期参加安全教育和培训，及时更新锅炉安全作业知识和技能</w:t>
      </w:r>
      <w:r>
        <w:rPr>
          <w:rFonts w:hint="eastAsia"/>
        </w:rPr>
        <w:t>。</w:t>
      </w:r>
    </w:p>
    <w:p w:rsidR="006A0672" w:rsidRDefault="006A0672" w:rsidP="006A0672">
      <w:pPr>
        <w:pStyle w:val="affffffff7"/>
      </w:pPr>
      <w:r w:rsidRPr="006A0672">
        <w:rPr>
          <w:rFonts w:hint="eastAsia"/>
        </w:rPr>
        <w:t>锅炉水（</w:t>
      </w:r>
      <w:proofErr w:type="gramStart"/>
      <w:r w:rsidRPr="006A0672">
        <w:rPr>
          <w:rFonts w:hint="eastAsia"/>
        </w:rPr>
        <w:t>介</w:t>
      </w:r>
      <w:proofErr w:type="gramEnd"/>
      <w:r w:rsidRPr="006A0672">
        <w:rPr>
          <w:rFonts w:hint="eastAsia"/>
        </w:rPr>
        <w:t>）</w:t>
      </w:r>
      <w:proofErr w:type="gramStart"/>
      <w:r w:rsidRPr="006A0672">
        <w:rPr>
          <w:rFonts w:hint="eastAsia"/>
        </w:rPr>
        <w:t>质应符合</w:t>
      </w:r>
      <w:proofErr w:type="gramEnd"/>
      <w:r w:rsidRPr="006A0672">
        <w:rPr>
          <w:rFonts w:hint="eastAsia"/>
        </w:rPr>
        <w:t xml:space="preserve"> GB/T 1576 </w:t>
      </w:r>
      <w:r w:rsidR="007A1AD8">
        <w:rPr>
          <w:rFonts w:hint="eastAsia"/>
        </w:rPr>
        <w:t>的规定，无可靠水处理措施的锅炉不应</w:t>
      </w:r>
      <w:r w:rsidRPr="006A0672">
        <w:rPr>
          <w:rFonts w:hint="eastAsia"/>
        </w:rPr>
        <w:t>投入运行。</w:t>
      </w:r>
    </w:p>
    <w:p w:rsidR="006A0672" w:rsidRDefault="006A0672" w:rsidP="006A0672">
      <w:pPr>
        <w:pStyle w:val="affffffff7"/>
      </w:pPr>
      <w:r w:rsidRPr="006A0672">
        <w:rPr>
          <w:rFonts w:hint="eastAsia"/>
        </w:rPr>
        <w:t xml:space="preserve">有机热载体的选择和使用应符合 GB 23971 和 GB/T 24747 </w:t>
      </w:r>
      <w:r w:rsidR="007A1AD8">
        <w:rPr>
          <w:rFonts w:hint="eastAsia"/>
        </w:rPr>
        <w:t>的规定。不同化学组成的气相有机热载体不应</w:t>
      </w:r>
      <w:r w:rsidRPr="006A0672">
        <w:rPr>
          <w:rFonts w:hint="eastAsia"/>
        </w:rPr>
        <w:t>混合使用，气相有机热载体与液相有机热载体不</w:t>
      </w:r>
      <w:r w:rsidR="007A1AD8">
        <w:rPr>
          <w:rFonts w:hint="eastAsia"/>
        </w:rPr>
        <w:t>应</w:t>
      </w:r>
      <w:r w:rsidRPr="006A0672">
        <w:rPr>
          <w:rFonts w:hint="eastAsia"/>
        </w:rPr>
        <w:t>混合使用。</w:t>
      </w:r>
    </w:p>
    <w:p w:rsidR="00D22DA4" w:rsidRDefault="00D22DA4" w:rsidP="00D22DA4">
      <w:pPr>
        <w:pStyle w:val="affffffff7"/>
      </w:pPr>
      <w:r w:rsidRPr="00D22DA4">
        <w:rPr>
          <w:rFonts w:hint="eastAsia"/>
        </w:rPr>
        <w:lastRenderedPageBreak/>
        <w:t>使用单位</w:t>
      </w:r>
      <w:r w:rsidR="007A1AD8">
        <w:rPr>
          <w:rFonts w:hint="eastAsia"/>
        </w:rPr>
        <w:t>应</w:t>
      </w:r>
      <w:r w:rsidRPr="00D22DA4">
        <w:rPr>
          <w:rFonts w:hint="eastAsia"/>
        </w:rPr>
        <w:t>每月对所使用的锅炉至少进行 1 次月度检查，并且记录检查情况。锅炉的月度检查项目和内容参照附录</w:t>
      </w:r>
      <w:r w:rsidR="007A1AD8">
        <w:rPr>
          <w:rFonts w:hint="eastAsia"/>
        </w:rPr>
        <w:t>A</w:t>
      </w:r>
      <w:r>
        <w:rPr>
          <w:rFonts w:hint="eastAsia"/>
        </w:rPr>
        <w:t>。</w:t>
      </w:r>
    </w:p>
    <w:p w:rsidR="00D22DA4" w:rsidRDefault="00D22DA4" w:rsidP="00D22DA4">
      <w:pPr>
        <w:pStyle w:val="affffffff7"/>
      </w:pPr>
      <w:r w:rsidRPr="00D22DA4">
        <w:rPr>
          <w:rFonts w:hint="eastAsia"/>
        </w:rPr>
        <w:t>燃烧器配置应符合锅炉出厂资料中注明的燃烧器配置技术要求。使用单位每年</w:t>
      </w:r>
      <w:r w:rsidR="007A1AD8">
        <w:rPr>
          <w:rFonts w:hint="eastAsia"/>
        </w:rPr>
        <w:t>应</w:t>
      </w:r>
      <w:r w:rsidRPr="00D22DA4">
        <w:rPr>
          <w:rFonts w:hint="eastAsia"/>
        </w:rPr>
        <w:t>对燃烧器进行检查，并且记录检查情况。</w:t>
      </w:r>
    </w:p>
    <w:p w:rsidR="00D22DA4" w:rsidRDefault="00D22DA4" w:rsidP="00D22DA4">
      <w:pPr>
        <w:pStyle w:val="affffffff7"/>
      </w:pPr>
      <w:r w:rsidRPr="00D22DA4">
        <w:rPr>
          <w:rFonts w:hint="eastAsia"/>
        </w:rPr>
        <w:t>使用单位</w:t>
      </w:r>
      <w:r w:rsidR="007A1AD8">
        <w:rPr>
          <w:rFonts w:hint="eastAsia"/>
        </w:rPr>
        <w:t>应</w:t>
      </w:r>
      <w:r w:rsidRPr="00D22DA4">
        <w:rPr>
          <w:rFonts w:hint="eastAsia"/>
        </w:rPr>
        <w:t>在锅炉定期检验有效期届满的</w:t>
      </w:r>
      <w:r w:rsidR="007A1AD8">
        <w:rPr>
          <w:rFonts w:hint="eastAsia"/>
        </w:rPr>
        <w:t>1</w:t>
      </w:r>
      <w:r w:rsidRPr="00D22DA4">
        <w:rPr>
          <w:rFonts w:hint="eastAsia"/>
        </w:rPr>
        <w:t>个月以前，向特种设备检验机构提出定期检验申请，并且做好相关的准备工作。</w:t>
      </w:r>
    </w:p>
    <w:p w:rsidR="00D22DA4" w:rsidRDefault="00D22DA4" w:rsidP="00D22DA4">
      <w:pPr>
        <w:pStyle w:val="affffffff7"/>
      </w:pPr>
      <w:r w:rsidRPr="00D22DA4">
        <w:rPr>
          <w:rFonts w:hint="eastAsia"/>
        </w:rPr>
        <w:t>使用单位</w:t>
      </w:r>
      <w:r w:rsidR="007A1AD8">
        <w:rPr>
          <w:rFonts w:hint="eastAsia"/>
        </w:rPr>
        <w:t>应</w:t>
      </w:r>
      <w:r w:rsidRPr="00D22DA4">
        <w:rPr>
          <w:rFonts w:hint="eastAsia"/>
        </w:rPr>
        <w:t>按照锅炉安全技术规范的要求定期对锅炉能效进行测试。</w:t>
      </w:r>
    </w:p>
    <w:p w:rsidR="00D22DA4" w:rsidRDefault="00D22DA4" w:rsidP="00D22DA4">
      <w:pPr>
        <w:pStyle w:val="affffffff7"/>
      </w:pPr>
      <w:r w:rsidRPr="00D22DA4">
        <w:rPr>
          <w:rFonts w:hint="eastAsia"/>
        </w:rPr>
        <w:t>使用单位应</w:t>
      </w:r>
      <w:r w:rsidR="00752332">
        <w:rPr>
          <w:rFonts w:hint="eastAsia"/>
        </w:rPr>
        <w:t>按照</w:t>
      </w:r>
      <w:r w:rsidR="00752332" w:rsidRPr="00252F81">
        <w:rPr>
          <w:rFonts w:hint="eastAsia"/>
        </w:rPr>
        <w:t>TSG G11</w:t>
      </w:r>
      <w:r w:rsidR="00752332">
        <w:rPr>
          <w:rFonts w:hint="eastAsia"/>
        </w:rPr>
        <w:t>的规定，</w:t>
      </w:r>
      <w:r w:rsidRPr="00D22DA4">
        <w:rPr>
          <w:rFonts w:hint="eastAsia"/>
        </w:rPr>
        <w:t>结合锅炉实际情况，建立管理制度和操作规程</w:t>
      </w:r>
      <w:r w:rsidR="00752332">
        <w:rPr>
          <w:rFonts w:hint="eastAsia"/>
        </w:rPr>
        <w:t>。</w:t>
      </w:r>
    </w:p>
    <w:p w:rsidR="00D22DA4" w:rsidRDefault="00770262" w:rsidP="00770262">
      <w:pPr>
        <w:pStyle w:val="affffffff7"/>
      </w:pPr>
      <w:r w:rsidRPr="00770262">
        <w:rPr>
          <w:rFonts w:hint="eastAsia"/>
        </w:rPr>
        <w:t>使用单位应</w:t>
      </w:r>
      <w:r w:rsidR="00752332">
        <w:rPr>
          <w:rFonts w:hint="eastAsia"/>
        </w:rPr>
        <w:t>至少建立</w:t>
      </w:r>
      <w:r w:rsidRPr="00770262">
        <w:rPr>
          <w:rFonts w:hint="eastAsia"/>
        </w:rPr>
        <w:t>以下运行记录，并保存记录两年以上：</w:t>
      </w:r>
    </w:p>
    <w:p w:rsidR="00770262" w:rsidRDefault="00770262" w:rsidP="00770262">
      <w:pPr>
        <w:pStyle w:val="af2"/>
      </w:pPr>
      <w:r>
        <w:rPr>
          <w:rFonts w:hint="eastAsia"/>
        </w:rPr>
        <w:t>锅炉及辅助设备运行记录；</w:t>
      </w:r>
    </w:p>
    <w:p w:rsidR="00770262" w:rsidRDefault="00770262" w:rsidP="00770262">
      <w:pPr>
        <w:pStyle w:val="af2"/>
      </w:pPr>
      <w:r>
        <w:rPr>
          <w:rFonts w:hint="eastAsia"/>
        </w:rPr>
        <w:t>水处理设备运行及汽水品质化验记录；</w:t>
      </w:r>
    </w:p>
    <w:p w:rsidR="00770262" w:rsidRDefault="00770262" w:rsidP="00770262">
      <w:pPr>
        <w:pStyle w:val="af2"/>
      </w:pPr>
      <w:r>
        <w:rPr>
          <w:rFonts w:hint="eastAsia"/>
        </w:rPr>
        <w:t>交接班记录；</w:t>
      </w:r>
    </w:p>
    <w:p w:rsidR="00770262" w:rsidRDefault="00770262" w:rsidP="00770262">
      <w:pPr>
        <w:pStyle w:val="af2"/>
      </w:pPr>
      <w:r>
        <w:rPr>
          <w:rFonts w:hint="eastAsia"/>
        </w:rPr>
        <w:t>锅炉及辅助设备修理、日常维护、保养记录和锅炉停炉保养记录；</w:t>
      </w:r>
    </w:p>
    <w:p w:rsidR="00770262" w:rsidRDefault="00770262" w:rsidP="00770262">
      <w:pPr>
        <w:pStyle w:val="af2"/>
      </w:pPr>
      <w:r>
        <w:rPr>
          <w:rFonts w:hint="eastAsia"/>
        </w:rPr>
        <w:t>锅炉运行故障及事故记录；</w:t>
      </w:r>
    </w:p>
    <w:p w:rsidR="00770262" w:rsidRDefault="00770262" w:rsidP="00770262">
      <w:pPr>
        <w:pStyle w:val="af2"/>
      </w:pPr>
      <w:r>
        <w:rPr>
          <w:rFonts w:hint="eastAsia"/>
        </w:rPr>
        <w:t>锅炉能耗状况记录。</w:t>
      </w:r>
    </w:p>
    <w:p w:rsidR="00770262" w:rsidRDefault="00770262" w:rsidP="00770262">
      <w:pPr>
        <w:pStyle w:val="affc"/>
        <w:spacing w:before="240" w:after="240"/>
      </w:pPr>
      <w:r>
        <w:rPr>
          <w:rFonts w:hint="eastAsia"/>
        </w:rPr>
        <w:t>运行前准备</w:t>
      </w:r>
    </w:p>
    <w:p w:rsidR="00770262" w:rsidRDefault="00770262" w:rsidP="00770262">
      <w:pPr>
        <w:pStyle w:val="affd"/>
        <w:spacing w:before="120" w:after="120"/>
      </w:pPr>
      <w:r w:rsidRPr="00770262">
        <w:rPr>
          <w:rFonts w:hint="eastAsia"/>
        </w:rPr>
        <w:t>外部检查</w:t>
      </w:r>
    </w:p>
    <w:p w:rsidR="00770262" w:rsidRDefault="00410264" w:rsidP="00770262">
      <w:pPr>
        <w:pStyle w:val="affffffffa"/>
      </w:pPr>
      <w:r>
        <w:rPr>
          <w:rFonts w:hint="eastAsia"/>
        </w:rPr>
        <w:t>锅炉房</w:t>
      </w:r>
      <w:r w:rsidR="00770262">
        <w:rPr>
          <w:rFonts w:hint="eastAsia"/>
        </w:rPr>
        <w:t>通风良好，保持通道畅通。</w:t>
      </w:r>
    </w:p>
    <w:p w:rsidR="00770262" w:rsidRDefault="00410264" w:rsidP="00770262">
      <w:pPr>
        <w:pStyle w:val="affffffffa"/>
      </w:pPr>
      <w:r>
        <w:rPr>
          <w:rFonts w:hint="eastAsia"/>
        </w:rPr>
        <w:t>锅炉本体、辅机设备以及支承、吊架</w:t>
      </w:r>
      <w:r w:rsidR="00770262">
        <w:rPr>
          <w:rFonts w:hint="eastAsia"/>
        </w:rPr>
        <w:t>完好。</w:t>
      </w:r>
    </w:p>
    <w:p w:rsidR="00770262" w:rsidRDefault="00410264" w:rsidP="00770262">
      <w:pPr>
        <w:pStyle w:val="affffffffa"/>
      </w:pPr>
      <w:r>
        <w:rPr>
          <w:rFonts w:hint="eastAsia"/>
        </w:rPr>
        <w:t>风道和烟道的调节门、挡板</w:t>
      </w:r>
      <w:r w:rsidR="00770262">
        <w:rPr>
          <w:rFonts w:hint="eastAsia"/>
        </w:rPr>
        <w:t>完好，开关灵活，启闭指示正确。</w:t>
      </w:r>
    </w:p>
    <w:p w:rsidR="00770262" w:rsidRDefault="00410264" w:rsidP="00770262">
      <w:pPr>
        <w:pStyle w:val="affffffffa"/>
      </w:pPr>
      <w:r>
        <w:rPr>
          <w:rFonts w:hint="eastAsia"/>
        </w:rPr>
        <w:t>锅炉外部炉墙和保温</w:t>
      </w:r>
      <w:r w:rsidR="00770262">
        <w:rPr>
          <w:rFonts w:hint="eastAsia"/>
        </w:rPr>
        <w:t>完好。</w:t>
      </w:r>
    </w:p>
    <w:p w:rsidR="00770262" w:rsidRDefault="00410264" w:rsidP="00770262">
      <w:pPr>
        <w:pStyle w:val="affffffffa"/>
      </w:pPr>
      <w:r>
        <w:rPr>
          <w:rFonts w:hint="eastAsia"/>
        </w:rPr>
        <w:t>手孔、人孔、检查门孔等装置</w:t>
      </w:r>
      <w:r w:rsidR="00770262">
        <w:rPr>
          <w:rFonts w:hint="eastAsia"/>
        </w:rPr>
        <w:t>完好，且密封良好。</w:t>
      </w:r>
    </w:p>
    <w:p w:rsidR="00770262" w:rsidRDefault="00770262" w:rsidP="00770262">
      <w:pPr>
        <w:pStyle w:val="affffffffa"/>
      </w:pPr>
      <w:r>
        <w:rPr>
          <w:rFonts w:hint="eastAsia"/>
        </w:rPr>
        <w:t>防爆门确认无异常。</w:t>
      </w:r>
    </w:p>
    <w:p w:rsidR="00770262" w:rsidRDefault="00770262" w:rsidP="00770262">
      <w:pPr>
        <w:pStyle w:val="affffffffa"/>
      </w:pPr>
      <w:r>
        <w:rPr>
          <w:rFonts w:hint="eastAsia"/>
        </w:rPr>
        <w:t>可燃气体阀门检漏装置确认无异常。</w:t>
      </w:r>
    </w:p>
    <w:p w:rsidR="00770262" w:rsidRDefault="00770262" w:rsidP="00770262">
      <w:pPr>
        <w:pStyle w:val="affd"/>
        <w:spacing w:before="120" w:after="120"/>
      </w:pPr>
      <w:r>
        <w:rPr>
          <w:rFonts w:hint="eastAsia"/>
        </w:rPr>
        <w:t>安全附件和仪表</w:t>
      </w:r>
      <w:r w:rsidRPr="00770262">
        <w:rPr>
          <w:rFonts w:hint="eastAsia"/>
        </w:rPr>
        <w:t>检查</w:t>
      </w:r>
    </w:p>
    <w:p w:rsidR="00770262" w:rsidRDefault="00770262" w:rsidP="00770262">
      <w:pPr>
        <w:pStyle w:val="affffffffa"/>
      </w:pPr>
      <w:r w:rsidRPr="00770262">
        <w:rPr>
          <w:rFonts w:hint="eastAsia"/>
        </w:rPr>
        <w:t>安全阀应按照</w:t>
      </w:r>
      <w:r w:rsidR="00410264">
        <w:rPr>
          <w:rFonts w:hint="eastAsia"/>
        </w:rPr>
        <w:t>TSG 11的规定进行整定和校验。安全阀的铅封</w:t>
      </w:r>
      <w:r w:rsidRPr="00770262">
        <w:rPr>
          <w:rFonts w:hint="eastAsia"/>
        </w:rPr>
        <w:t>完好，泄放管完好畅通。</w:t>
      </w:r>
    </w:p>
    <w:p w:rsidR="00770262" w:rsidRDefault="00410264" w:rsidP="00770262">
      <w:pPr>
        <w:pStyle w:val="affffffffa"/>
      </w:pPr>
      <w:r>
        <w:rPr>
          <w:rFonts w:hint="eastAsia"/>
        </w:rPr>
        <w:t>压力表</w:t>
      </w:r>
      <w:r w:rsidR="00770262" w:rsidRPr="00770262">
        <w:rPr>
          <w:rFonts w:hint="eastAsia"/>
        </w:rPr>
        <w:t>齐全完好，经检定合格且在有效期内使用。存水弯管正常不变形，三通旋塞启闭灵活。有机热载体锅炉的</w:t>
      </w:r>
      <w:proofErr w:type="gramStart"/>
      <w:r w:rsidR="00770262" w:rsidRPr="00770262">
        <w:rPr>
          <w:rFonts w:hint="eastAsia"/>
        </w:rPr>
        <w:t>压力表存液弯管</w:t>
      </w:r>
      <w:proofErr w:type="gramEnd"/>
      <w:r w:rsidR="00770262" w:rsidRPr="00770262">
        <w:rPr>
          <w:rFonts w:hint="eastAsia"/>
        </w:rPr>
        <w:t>的上方安装截止阀或者针形阀。</w:t>
      </w:r>
    </w:p>
    <w:p w:rsidR="00770262" w:rsidRDefault="00410264" w:rsidP="00770262">
      <w:pPr>
        <w:pStyle w:val="affffffffa"/>
      </w:pPr>
      <w:r>
        <w:rPr>
          <w:rFonts w:hint="eastAsia"/>
        </w:rPr>
        <w:t>水位表及其附件齐全完好，保证水位指示清晰可见。水位表的连接阀、排污阀</w:t>
      </w:r>
      <w:r w:rsidR="00770262" w:rsidRPr="00770262">
        <w:rPr>
          <w:rFonts w:hint="eastAsia"/>
        </w:rPr>
        <w:t>启闭灵活。</w:t>
      </w:r>
    </w:p>
    <w:p w:rsidR="00770262" w:rsidRDefault="00770262" w:rsidP="00770262">
      <w:pPr>
        <w:pStyle w:val="affffffffa"/>
      </w:pPr>
      <w:r w:rsidRPr="00770262">
        <w:rPr>
          <w:rFonts w:hint="eastAsia"/>
        </w:rPr>
        <w:t>有机热载体锅炉的锅壳（筒）、闪蒸罐、冷凝液罐和膨胀罐的板式</w:t>
      </w:r>
      <w:proofErr w:type="gramStart"/>
      <w:r w:rsidRPr="00770262">
        <w:rPr>
          <w:rFonts w:hint="eastAsia"/>
        </w:rPr>
        <w:t>液位计指示</w:t>
      </w:r>
      <w:proofErr w:type="gramEnd"/>
      <w:r w:rsidRPr="00770262">
        <w:rPr>
          <w:rFonts w:hint="eastAsia"/>
        </w:rPr>
        <w:t>良好。</w:t>
      </w:r>
    </w:p>
    <w:p w:rsidR="00770262" w:rsidRDefault="00770262" w:rsidP="00770262">
      <w:pPr>
        <w:pStyle w:val="affffffffa"/>
      </w:pPr>
      <w:r w:rsidRPr="00770262">
        <w:rPr>
          <w:rFonts w:hint="eastAsia"/>
        </w:rPr>
        <w:t>温度测量仪表及连接件应齐全完好，指针指示正确。</w:t>
      </w:r>
    </w:p>
    <w:p w:rsidR="00A764E5" w:rsidRDefault="00A764E5" w:rsidP="00A764E5">
      <w:pPr>
        <w:pStyle w:val="affd"/>
        <w:spacing w:before="120" w:after="120"/>
      </w:pPr>
      <w:r w:rsidRPr="00A764E5">
        <w:rPr>
          <w:rFonts w:hint="eastAsia"/>
        </w:rPr>
        <w:t>排污装置</w:t>
      </w:r>
      <w:r>
        <w:rPr>
          <w:rFonts w:hint="eastAsia"/>
        </w:rPr>
        <w:t>检查</w:t>
      </w:r>
    </w:p>
    <w:p w:rsidR="00A764E5" w:rsidRDefault="00A764E5" w:rsidP="00A764E5">
      <w:pPr>
        <w:pStyle w:val="affff6"/>
        <w:ind w:firstLine="420"/>
      </w:pPr>
      <w:r w:rsidRPr="00A764E5">
        <w:rPr>
          <w:rFonts w:hint="eastAsia"/>
        </w:rPr>
        <w:t>排污阀的开关灵活，排污管路</w:t>
      </w:r>
      <w:r w:rsidR="00410264">
        <w:rPr>
          <w:rFonts w:hint="eastAsia"/>
        </w:rPr>
        <w:t>无</w:t>
      </w:r>
      <w:r w:rsidRPr="00A764E5">
        <w:rPr>
          <w:rFonts w:hint="eastAsia"/>
        </w:rPr>
        <w:t>异常。</w:t>
      </w:r>
    </w:p>
    <w:p w:rsidR="00A764E5" w:rsidRDefault="00A764E5" w:rsidP="00A764E5">
      <w:pPr>
        <w:pStyle w:val="affd"/>
        <w:spacing w:before="120" w:after="120"/>
      </w:pPr>
      <w:r>
        <w:rPr>
          <w:rFonts w:hint="eastAsia"/>
        </w:rPr>
        <w:t>管道和阀门</w:t>
      </w:r>
      <w:r w:rsidRPr="00A764E5">
        <w:rPr>
          <w:rFonts w:hint="eastAsia"/>
        </w:rPr>
        <w:t>检查</w:t>
      </w:r>
    </w:p>
    <w:p w:rsidR="00A764E5" w:rsidRDefault="00A764E5" w:rsidP="00A764E5">
      <w:pPr>
        <w:pStyle w:val="affff6"/>
        <w:ind w:firstLine="420"/>
      </w:pPr>
      <w:r w:rsidRPr="00A764E5">
        <w:rPr>
          <w:rFonts w:hint="eastAsia"/>
        </w:rPr>
        <w:t>锅炉的蒸汽管道、给水管道、进水管道、出水管道、疏水管道、排污管道和有机热载体系统管道应畅通，各管道的支架、保温应良好。管道上的阀门应完好且开关灵活，阀门的启闭和开度应保持正确位置。</w:t>
      </w:r>
    </w:p>
    <w:p w:rsidR="00A764E5" w:rsidRDefault="00A764E5" w:rsidP="00A764E5">
      <w:pPr>
        <w:pStyle w:val="affd"/>
        <w:spacing w:before="120" w:after="120"/>
      </w:pPr>
      <w:r>
        <w:rPr>
          <w:rFonts w:hint="eastAsia"/>
        </w:rPr>
        <w:t>燃烧设备</w:t>
      </w:r>
      <w:r w:rsidRPr="00A764E5">
        <w:rPr>
          <w:rFonts w:hint="eastAsia"/>
        </w:rPr>
        <w:t>检查</w:t>
      </w:r>
    </w:p>
    <w:p w:rsidR="00A764E5" w:rsidRDefault="00A764E5" w:rsidP="00A764E5">
      <w:pPr>
        <w:pStyle w:val="affe"/>
        <w:spacing w:before="120" w:after="120"/>
      </w:pPr>
      <w:r w:rsidRPr="00A764E5">
        <w:rPr>
          <w:rFonts w:hint="eastAsia"/>
        </w:rPr>
        <w:t>燃油燃烧器</w:t>
      </w:r>
    </w:p>
    <w:p w:rsidR="00A764E5" w:rsidRDefault="00A764E5" w:rsidP="00A764E5">
      <w:pPr>
        <w:pStyle w:val="affff6"/>
        <w:ind w:firstLine="420"/>
      </w:pPr>
      <w:r w:rsidRPr="00A764E5">
        <w:rPr>
          <w:rFonts w:hint="eastAsia"/>
        </w:rPr>
        <w:lastRenderedPageBreak/>
        <w:t>外观无异常；点火装置、自动控制器、安全切断阀、火焰监测装置、空气压力监测装置、燃料压力监测装置、油泵、油加热器、油压表、油温表、各旋塞、阀门、接头等齐全完好，无可见变形、无破损、无堵塞或泄漏等，仪表指示正确。</w:t>
      </w:r>
    </w:p>
    <w:p w:rsidR="00A764E5" w:rsidRDefault="00A764E5" w:rsidP="00A764E5">
      <w:pPr>
        <w:pStyle w:val="affe"/>
        <w:spacing w:before="120" w:after="120"/>
      </w:pPr>
      <w:r w:rsidRPr="00A764E5">
        <w:rPr>
          <w:rFonts w:hint="eastAsia"/>
        </w:rPr>
        <w:t>燃气燃烧器</w:t>
      </w:r>
    </w:p>
    <w:p w:rsidR="00A764E5" w:rsidRDefault="00A764E5" w:rsidP="00A764E5">
      <w:pPr>
        <w:pStyle w:val="affff6"/>
        <w:ind w:firstLine="420"/>
      </w:pPr>
      <w:r w:rsidRPr="00A764E5">
        <w:rPr>
          <w:rFonts w:hint="eastAsia"/>
        </w:rPr>
        <w:t>外观无异常；点火装置、自动控制器、安全切断阀、火焰监测装置、空气压力监测装置、燃料压力监测装置、气体燃料燃烧器的阀门检漏装置、燃料供应管路、滤网、气压表、各旋塞、阀门、接头等齐全完好，无可见变形、无破损、无堵塞或泄漏等，仪表指示正确。</w:t>
      </w:r>
    </w:p>
    <w:p w:rsidR="00A764E5" w:rsidRDefault="00A764E5" w:rsidP="00A764E5">
      <w:pPr>
        <w:pStyle w:val="affd"/>
        <w:spacing w:before="120" w:after="120"/>
      </w:pPr>
      <w:r w:rsidRPr="00A764E5">
        <w:rPr>
          <w:rFonts w:hint="eastAsia"/>
        </w:rPr>
        <w:t>安全保护装置</w:t>
      </w:r>
      <w:r>
        <w:rPr>
          <w:rFonts w:hint="eastAsia"/>
        </w:rPr>
        <w:t>检查</w:t>
      </w:r>
    </w:p>
    <w:p w:rsidR="00A764E5" w:rsidRDefault="00A764E5" w:rsidP="00A764E5">
      <w:pPr>
        <w:pStyle w:val="affff6"/>
        <w:ind w:firstLine="420"/>
      </w:pPr>
      <w:r w:rsidRPr="00A764E5">
        <w:rPr>
          <w:rFonts w:hint="eastAsia"/>
        </w:rPr>
        <w:t>安全保护装置应完好，联锁装置应灵敏，保证报警灵敏可靠。</w:t>
      </w:r>
    </w:p>
    <w:p w:rsidR="00A764E5" w:rsidRDefault="00A764E5" w:rsidP="00A764E5">
      <w:pPr>
        <w:pStyle w:val="affd"/>
        <w:spacing w:before="120" w:after="120"/>
      </w:pPr>
      <w:r>
        <w:rPr>
          <w:rFonts w:hint="eastAsia"/>
        </w:rPr>
        <w:t>给水系统及水处理设备</w:t>
      </w:r>
      <w:r w:rsidRPr="00A764E5">
        <w:rPr>
          <w:rFonts w:hint="eastAsia"/>
        </w:rPr>
        <w:t>检查</w:t>
      </w:r>
    </w:p>
    <w:p w:rsidR="00A764E5" w:rsidRDefault="00A764E5" w:rsidP="00A764E5">
      <w:pPr>
        <w:pStyle w:val="affffffffa"/>
      </w:pPr>
      <w:r>
        <w:rPr>
          <w:rFonts w:hint="eastAsia"/>
        </w:rPr>
        <w:t>给水泵轴承盒内润滑油充足，水箱及附件确认无异常。</w:t>
      </w:r>
    </w:p>
    <w:p w:rsidR="00A764E5" w:rsidRDefault="00410264" w:rsidP="00A764E5">
      <w:pPr>
        <w:pStyle w:val="affffffffa"/>
      </w:pPr>
      <w:r>
        <w:rPr>
          <w:rFonts w:hint="eastAsia"/>
        </w:rPr>
        <w:t>离子交换设备</w:t>
      </w:r>
      <w:r w:rsidR="00A764E5">
        <w:rPr>
          <w:rFonts w:hint="eastAsia"/>
        </w:rPr>
        <w:t>无腐蚀、泄漏、堵塞，运行无异常。</w:t>
      </w:r>
    </w:p>
    <w:p w:rsidR="00A764E5" w:rsidRDefault="00410264" w:rsidP="00A764E5">
      <w:pPr>
        <w:pStyle w:val="affffffffa"/>
      </w:pPr>
      <w:r>
        <w:rPr>
          <w:rFonts w:hint="eastAsia"/>
        </w:rPr>
        <w:t>除氧设备</w:t>
      </w:r>
      <w:r w:rsidR="00A764E5">
        <w:rPr>
          <w:rFonts w:hint="eastAsia"/>
        </w:rPr>
        <w:t>无腐蚀、泄漏、堵塞。</w:t>
      </w:r>
    </w:p>
    <w:p w:rsidR="00A764E5" w:rsidRDefault="00A764E5" w:rsidP="00A764E5">
      <w:pPr>
        <w:pStyle w:val="affd"/>
        <w:spacing w:before="120" w:after="120"/>
      </w:pPr>
      <w:r w:rsidRPr="00A764E5">
        <w:rPr>
          <w:rFonts w:hint="eastAsia"/>
        </w:rPr>
        <w:t>循环泵检查</w:t>
      </w:r>
    </w:p>
    <w:p w:rsidR="00A764E5" w:rsidRDefault="00A764E5" w:rsidP="00A764E5">
      <w:pPr>
        <w:pStyle w:val="affff6"/>
        <w:ind w:firstLine="420"/>
      </w:pPr>
      <w:r w:rsidRPr="00A764E5">
        <w:rPr>
          <w:rFonts w:hint="eastAsia"/>
        </w:rPr>
        <w:t>热水锅炉、有机热载体锅炉的循环泵和备用电源确认无异常。</w:t>
      </w:r>
    </w:p>
    <w:p w:rsidR="00A764E5" w:rsidRDefault="00A764E5" w:rsidP="00A764E5">
      <w:pPr>
        <w:pStyle w:val="affd"/>
        <w:spacing w:before="120" w:after="120"/>
      </w:pPr>
      <w:r>
        <w:rPr>
          <w:rFonts w:hint="eastAsia"/>
        </w:rPr>
        <w:t>介质</w:t>
      </w:r>
      <w:r w:rsidRPr="00A764E5">
        <w:rPr>
          <w:rFonts w:hint="eastAsia"/>
        </w:rPr>
        <w:t>检查</w:t>
      </w:r>
    </w:p>
    <w:p w:rsidR="00A764E5" w:rsidRDefault="00A764E5" w:rsidP="00A764E5">
      <w:pPr>
        <w:pStyle w:val="affffffffa"/>
      </w:pPr>
      <w:r>
        <w:rPr>
          <w:rFonts w:hint="eastAsia"/>
        </w:rPr>
        <w:t>从水箱取样化验给水水质，应符合GB/T 1576 的规定。</w:t>
      </w:r>
    </w:p>
    <w:p w:rsidR="00A764E5" w:rsidRDefault="00A42ED3" w:rsidP="00A764E5">
      <w:pPr>
        <w:pStyle w:val="affffffffa"/>
      </w:pPr>
      <w:r>
        <w:rPr>
          <w:rFonts w:hint="eastAsia"/>
        </w:rPr>
        <w:t>对于有机热载体锅炉，</w:t>
      </w:r>
      <w:r w:rsidR="00A764E5">
        <w:rPr>
          <w:rFonts w:hint="eastAsia"/>
        </w:rPr>
        <w:t>定期通过取样冷却器取样进行化验，有机热载体的品质</w:t>
      </w:r>
      <w:r>
        <w:rPr>
          <w:rFonts w:hint="eastAsia"/>
        </w:rPr>
        <w:t>应</w:t>
      </w:r>
      <w:r w:rsidR="00A764E5">
        <w:rPr>
          <w:rFonts w:hint="eastAsia"/>
        </w:rPr>
        <w:t>符合 GB 23971 和 GB/T 24747 的规定，并观察是否需要补充有机热载体。</w:t>
      </w:r>
    </w:p>
    <w:p w:rsidR="00A764E5" w:rsidRDefault="004B52DD" w:rsidP="004B52DD">
      <w:pPr>
        <w:pStyle w:val="affd"/>
        <w:spacing w:before="120" w:after="120"/>
      </w:pPr>
      <w:r w:rsidRPr="004B52DD">
        <w:rPr>
          <w:rFonts w:hint="eastAsia"/>
        </w:rPr>
        <w:t>电器检查</w:t>
      </w:r>
    </w:p>
    <w:p w:rsidR="004B52DD" w:rsidRDefault="004B52DD" w:rsidP="00A66058">
      <w:pPr>
        <w:pStyle w:val="affffffffa"/>
      </w:pPr>
      <w:r>
        <w:rPr>
          <w:rFonts w:hint="eastAsia"/>
        </w:rPr>
        <w:t>线路电压是否符合要求，各种开关是否处于正常位置。</w:t>
      </w:r>
    </w:p>
    <w:p w:rsidR="004B52DD" w:rsidRDefault="004B52DD" w:rsidP="00A66058">
      <w:pPr>
        <w:pStyle w:val="affffffffa"/>
      </w:pPr>
      <w:r>
        <w:rPr>
          <w:rFonts w:hint="eastAsia"/>
        </w:rPr>
        <w:t>控制柜内的电气元件的情况，如有松动应紧固。</w:t>
      </w:r>
    </w:p>
    <w:p w:rsidR="00A66058" w:rsidRDefault="00A66058" w:rsidP="00A66058">
      <w:pPr>
        <w:pStyle w:val="affc"/>
        <w:spacing w:before="240" w:after="240"/>
      </w:pPr>
      <w:r w:rsidRPr="00A66058">
        <w:rPr>
          <w:rFonts w:hint="eastAsia"/>
        </w:rPr>
        <w:t>锅炉启动</w:t>
      </w:r>
    </w:p>
    <w:p w:rsidR="00A66058" w:rsidRDefault="00A66058" w:rsidP="00A66058">
      <w:pPr>
        <w:pStyle w:val="affd"/>
        <w:spacing w:before="120" w:after="120"/>
      </w:pPr>
      <w:r w:rsidRPr="00A66058">
        <w:rPr>
          <w:rFonts w:hint="eastAsia"/>
        </w:rPr>
        <w:t>锅炉加注介质</w:t>
      </w:r>
    </w:p>
    <w:p w:rsidR="00A66058" w:rsidRDefault="00A66058" w:rsidP="00A66058">
      <w:pPr>
        <w:pStyle w:val="affe"/>
        <w:spacing w:before="120" w:after="120"/>
      </w:pPr>
      <w:r w:rsidRPr="00A66058">
        <w:rPr>
          <w:rFonts w:hint="eastAsia"/>
        </w:rPr>
        <w:t>蒸汽锅炉进水</w:t>
      </w:r>
    </w:p>
    <w:p w:rsidR="00A66058" w:rsidRDefault="00A66058" w:rsidP="00A66058">
      <w:pPr>
        <w:pStyle w:val="affffffff9"/>
      </w:pPr>
      <w:r>
        <w:rPr>
          <w:rFonts w:hint="eastAsia"/>
        </w:rPr>
        <w:t>将给水泵灌满水，启动给水泵向锅炉内注水。锅炉在初次启用时，应开启副气阀，进水速度应按锅炉使用说明书的要求。</w:t>
      </w:r>
    </w:p>
    <w:p w:rsidR="00A66058" w:rsidRDefault="00A66058" w:rsidP="00A66058">
      <w:pPr>
        <w:pStyle w:val="affffffff9"/>
      </w:pPr>
      <w:r>
        <w:rPr>
          <w:rFonts w:hint="eastAsia"/>
        </w:rPr>
        <w:t>当锅炉水位升至水位表最低安全水位时停止给水，检查锅壳（筒）、</w:t>
      </w:r>
      <w:proofErr w:type="gramStart"/>
      <w:r>
        <w:rPr>
          <w:rFonts w:hint="eastAsia"/>
        </w:rPr>
        <w:t>联箱的</w:t>
      </w:r>
      <w:proofErr w:type="gramEnd"/>
      <w:r>
        <w:rPr>
          <w:rFonts w:hint="eastAsia"/>
        </w:rPr>
        <w:t>孔盖及各阀门、法兰、堵头是否有漏水现象，发现异常应进行外理可。</w:t>
      </w:r>
    </w:p>
    <w:p w:rsidR="00A66058" w:rsidRDefault="00A66058" w:rsidP="00A66058">
      <w:pPr>
        <w:pStyle w:val="affe"/>
        <w:spacing w:before="120" w:after="120"/>
      </w:pPr>
      <w:r w:rsidRPr="00A66058">
        <w:rPr>
          <w:rFonts w:hint="eastAsia"/>
        </w:rPr>
        <w:t>热水锅炉进水</w:t>
      </w:r>
    </w:p>
    <w:p w:rsidR="00A66058" w:rsidRDefault="00A66058" w:rsidP="00A66058">
      <w:pPr>
        <w:pStyle w:val="affffffff9"/>
      </w:pPr>
      <w:r>
        <w:rPr>
          <w:rFonts w:hint="eastAsia"/>
        </w:rPr>
        <w:t>进水前应关闭所有的排水及疏水阀，同时开启管网末端的连接供水与回水管的旁通阀，向系统充入给水。</w:t>
      </w:r>
    </w:p>
    <w:p w:rsidR="00A66058" w:rsidRDefault="00A66058" w:rsidP="00A66058">
      <w:pPr>
        <w:pStyle w:val="affffffff9"/>
      </w:pPr>
      <w:r>
        <w:rPr>
          <w:rFonts w:hint="eastAsia"/>
        </w:rPr>
        <w:t>打开锅炉进出水口阀门，启动循环水泵，使水系统冷态运行2小时，并随时检查系统存在的问题，如因缺水造成压力太低时及时予以补水，直至系统充满水。</w:t>
      </w:r>
    </w:p>
    <w:p w:rsidR="00A66058" w:rsidRDefault="00A66058" w:rsidP="00A66058">
      <w:pPr>
        <w:pStyle w:val="affe"/>
        <w:spacing w:before="120" w:after="120"/>
      </w:pPr>
      <w:r w:rsidRPr="00A66058">
        <w:rPr>
          <w:rFonts w:hint="eastAsia"/>
        </w:rPr>
        <w:t>有机热载体锅炉注油</w:t>
      </w:r>
    </w:p>
    <w:p w:rsidR="00A66058" w:rsidRDefault="00A66058" w:rsidP="00A66058">
      <w:pPr>
        <w:pStyle w:val="affffffff9"/>
      </w:pPr>
      <w:r>
        <w:rPr>
          <w:rFonts w:hint="eastAsia"/>
        </w:rPr>
        <w:t>启动注油泵，向膨胀罐加注导热油，在注油泵向系统加注导热油时，同时</w:t>
      </w:r>
      <w:proofErr w:type="gramStart"/>
      <w:r>
        <w:rPr>
          <w:rFonts w:hint="eastAsia"/>
        </w:rPr>
        <w:t>逐一打</w:t>
      </w:r>
      <w:proofErr w:type="gramEnd"/>
      <w:r>
        <w:rPr>
          <w:rFonts w:hint="eastAsia"/>
        </w:rPr>
        <w:t>开排气阀排出空气，直至有导热油溢出时关闭排气阀，停止加注导热油。</w:t>
      </w:r>
    </w:p>
    <w:p w:rsidR="00A66058" w:rsidRDefault="00A66058" w:rsidP="00A66058">
      <w:pPr>
        <w:pStyle w:val="affffffff9"/>
      </w:pPr>
      <w:r>
        <w:rPr>
          <w:rFonts w:hint="eastAsia"/>
        </w:rPr>
        <w:t>系统导热油加注完毕，应再检查一遍炉体及所有供热系统的阀门确认无异常。</w:t>
      </w:r>
    </w:p>
    <w:p w:rsidR="00A66058" w:rsidRDefault="00A66058" w:rsidP="00A66058">
      <w:pPr>
        <w:pStyle w:val="affffffff9"/>
      </w:pPr>
      <w:r>
        <w:rPr>
          <w:rFonts w:hint="eastAsia"/>
        </w:rPr>
        <w:lastRenderedPageBreak/>
        <w:t>启动循环</w:t>
      </w:r>
      <w:proofErr w:type="gramStart"/>
      <w:r>
        <w:rPr>
          <w:rFonts w:hint="eastAsia"/>
        </w:rPr>
        <w:t>泵进行</w:t>
      </w:r>
      <w:proofErr w:type="gramEnd"/>
      <w:r>
        <w:rPr>
          <w:rFonts w:hint="eastAsia"/>
        </w:rPr>
        <w:t>冷态循环。初次启动的锅炉每台</w:t>
      </w:r>
      <w:proofErr w:type="gramStart"/>
      <w:r>
        <w:rPr>
          <w:rFonts w:hint="eastAsia"/>
        </w:rPr>
        <w:t>循环泵要轮流</w:t>
      </w:r>
      <w:proofErr w:type="gramEnd"/>
      <w:r>
        <w:rPr>
          <w:rFonts w:hint="eastAsia"/>
        </w:rPr>
        <w:t>启动，并在系统内循环不少于6小时。冷态循环时，系统内一些金属物及杂质沉积物等在过滤器中被截留，冷态循环结束后应拆开过滤器彻底清扫。</w:t>
      </w:r>
    </w:p>
    <w:p w:rsidR="00A66058" w:rsidRDefault="00A66058" w:rsidP="00A66058">
      <w:pPr>
        <w:pStyle w:val="affd"/>
        <w:spacing w:before="120" w:after="120"/>
      </w:pPr>
      <w:r w:rsidRPr="00A66058">
        <w:rPr>
          <w:rFonts w:hint="eastAsia"/>
        </w:rPr>
        <w:t>点火</w:t>
      </w:r>
    </w:p>
    <w:p w:rsidR="00A66058" w:rsidRDefault="00A66058" w:rsidP="00A66058">
      <w:pPr>
        <w:pStyle w:val="affffffffa"/>
      </w:pPr>
      <w:r>
        <w:rPr>
          <w:rFonts w:hint="eastAsia"/>
        </w:rPr>
        <w:t>锅炉的点火方法和程序应按锅炉使用说明书的要求或操作规程进行。</w:t>
      </w:r>
    </w:p>
    <w:p w:rsidR="00A66058" w:rsidRDefault="00A66058" w:rsidP="00A66058">
      <w:pPr>
        <w:pStyle w:val="affffffffa"/>
      </w:pPr>
      <w:r>
        <w:rPr>
          <w:rFonts w:hint="eastAsia"/>
        </w:rPr>
        <w:t>液体和气体燃料锅炉点火符合如下要求。</w:t>
      </w:r>
    </w:p>
    <w:p w:rsidR="00A66058" w:rsidRDefault="00A66058" w:rsidP="00A66058">
      <w:pPr>
        <w:pStyle w:val="af5"/>
      </w:pPr>
      <w:r w:rsidRPr="00A66058">
        <w:rPr>
          <w:rFonts w:hint="eastAsia"/>
        </w:rPr>
        <w:t>燃烧器启动点火前，应对燃烧室及烟道进行前吹扫。前吹扫时间和吹扫风量符合下列要求：</w:t>
      </w:r>
    </w:p>
    <w:p w:rsidR="00A66058" w:rsidRDefault="00A66058" w:rsidP="00A66058">
      <w:pPr>
        <w:pStyle w:val="af6"/>
      </w:pPr>
      <w:r>
        <w:rPr>
          <w:rFonts w:hint="eastAsia"/>
        </w:rPr>
        <w:t>点火前的总通风量应不小于从炉膛到烟囱进口烟道总容积的3倍；</w:t>
      </w:r>
    </w:p>
    <w:p w:rsidR="00A66058" w:rsidRDefault="00A66058" w:rsidP="00A66058">
      <w:pPr>
        <w:pStyle w:val="af6"/>
      </w:pPr>
      <w:r>
        <w:rPr>
          <w:rFonts w:hint="eastAsia"/>
        </w:rPr>
        <w:t>以额定输出功率下的燃烧空气流量进行前吹扫时，前吹扫时间应不少于</w:t>
      </w:r>
      <w:r w:rsidR="006C28CD">
        <w:rPr>
          <w:rFonts w:hint="eastAsia"/>
        </w:rPr>
        <w:t>20</w:t>
      </w:r>
      <w:r>
        <w:rPr>
          <w:rFonts w:hint="eastAsia"/>
        </w:rPr>
        <w:t>s。</w:t>
      </w:r>
    </w:p>
    <w:p w:rsidR="00A66058" w:rsidRDefault="00A66058" w:rsidP="00665C31">
      <w:pPr>
        <w:pStyle w:val="af5"/>
      </w:pPr>
      <w:r>
        <w:rPr>
          <w:rFonts w:hint="eastAsia"/>
        </w:rPr>
        <w:t>当液体、气体燃料锅炉一次点火不成功时，应检查火焰探测器是否正常、熄火保护是否起作用、熄火后燃料的供给是否切断。再次点火时应有足够的时间间隔，且满足前吹扫风量足够的要求。</w:t>
      </w:r>
    </w:p>
    <w:p w:rsidR="00A66058" w:rsidRDefault="00A66058" w:rsidP="00A66058">
      <w:pPr>
        <w:pStyle w:val="affd"/>
        <w:spacing w:before="120" w:after="120"/>
      </w:pPr>
      <w:r w:rsidRPr="00A66058">
        <w:rPr>
          <w:rFonts w:hint="eastAsia"/>
        </w:rPr>
        <w:t>蒸汽锅炉的升压与并汽</w:t>
      </w:r>
    </w:p>
    <w:p w:rsidR="00A66058" w:rsidRDefault="00A66058" w:rsidP="00A66058">
      <w:pPr>
        <w:pStyle w:val="affe"/>
        <w:spacing w:before="120" w:after="120"/>
      </w:pPr>
      <w:r w:rsidRPr="00A66058">
        <w:rPr>
          <w:rFonts w:hint="eastAsia"/>
        </w:rPr>
        <w:t>升压</w:t>
      </w:r>
    </w:p>
    <w:p w:rsidR="00A66058" w:rsidRDefault="00A66058" w:rsidP="00F12025">
      <w:pPr>
        <w:pStyle w:val="affffffff9"/>
      </w:pPr>
      <w:r>
        <w:rPr>
          <w:rFonts w:hint="eastAsia"/>
        </w:rPr>
        <w:t>锅炉缓慢升压，从冷态到升至工作压力的时间应满足相关技术规范和标准的要求。</w:t>
      </w:r>
    </w:p>
    <w:p w:rsidR="00A66058" w:rsidRDefault="006C28CD" w:rsidP="00F12025">
      <w:pPr>
        <w:pStyle w:val="affffffff9"/>
      </w:pPr>
      <w:r>
        <w:rPr>
          <w:rFonts w:hint="eastAsia"/>
        </w:rPr>
        <w:t>升压过程中</w:t>
      </w:r>
      <w:r w:rsidR="00A66058">
        <w:rPr>
          <w:rFonts w:hint="eastAsia"/>
        </w:rPr>
        <w:t>控制水位，水位过高时采用锅炉下部放水方法，水位过低则进行补水。</w:t>
      </w:r>
    </w:p>
    <w:p w:rsidR="00A66058" w:rsidRDefault="00A66058" w:rsidP="00F12025">
      <w:pPr>
        <w:pStyle w:val="affffffff9"/>
      </w:pPr>
      <w:r>
        <w:rPr>
          <w:rFonts w:hint="eastAsia"/>
        </w:rPr>
        <w:t xml:space="preserve">升压至0.2MPa </w:t>
      </w:r>
      <w:r w:rsidR="006C28CD">
        <w:rPr>
          <w:rFonts w:hint="eastAsia"/>
        </w:rPr>
        <w:t>时，</w:t>
      </w:r>
      <w:r>
        <w:rPr>
          <w:rFonts w:hint="eastAsia"/>
        </w:rPr>
        <w:t>检查人孔、水位表、排污阀和法兰、阀门是否渗漏，并进行紧固处理。</w:t>
      </w:r>
    </w:p>
    <w:p w:rsidR="00F12025" w:rsidRDefault="00F12025" w:rsidP="00F12025">
      <w:pPr>
        <w:pStyle w:val="affe"/>
        <w:spacing w:before="120" w:after="120"/>
      </w:pPr>
      <w:r w:rsidRPr="00F12025">
        <w:rPr>
          <w:rFonts w:hint="eastAsia"/>
        </w:rPr>
        <w:t>并汽</w:t>
      </w:r>
    </w:p>
    <w:p w:rsidR="00F12025" w:rsidRDefault="00F12025" w:rsidP="00F12025">
      <w:pPr>
        <w:pStyle w:val="affffffff9"/>
      </w:pPr>
      <w:r>
        <w:rPr>
          <w:rFonts w:hint="eastAsia"/>
        </w:rPr>
        <w:t>母管制并联运行的锅炉，</w:t>
      </w:r>
      <w:proofErr w:type="gramStart"/>
      <w:r>
        <w:rPr>
          <w:rFonts w:hint="eastAsia"/>
        </w:rPr>
        <w:t>并汽前</w:t>
      </w:r>
      <w:proofErr w:type="gramEnd"/>
      <w:r>
        <w:rPr>
          <w:rFonts w:hint="eastAsia"/>
        </w:rPr>
        <w:t>应使锅炉出口蒸汽压力略低于蒸汽母管汽压，以免</w:t>
      </w:r>
      <w:proofErr w:type="gramStart"/>
      <w:r>
        <w:rPr>
          <w:rFonts w:hint="eastAsia"/>
        </w:rPr>
        <w:t>并汽时汽</w:t>
      </w:r>
      <w:proofErr w:type="gramEnd"/>
      <w:r>
        <w:rPr>
          <w:rFonts w:hint="eastAsia"/>
        </w:rPr>
        <w:t>压突降引起锅水急剧蒸发。</w:t>
      </w:r>
    </w:p>
    <w:p w:rsidR="00F12025" w:rsidRDefault="00F12025" w:rsidP="00F12025">
      <w:pPr>
        <w:pStyle w:val="affffffff9"/>
      </w:pPr>
      <w:proofErr w:type="gramStart"/>
      <w:r>
        <w:rPr>
          <w:rFonts w:hint="eastAsia"/>
        </w:rPr>
        <w:t>并汽时</w:t>
      </w:r>
      <w:proofErr w:type="gramEnd"/>
      <w:r>
        <w:rPr>
          <w:rFonts w:hint="eastAsia"/>
        </w:rPr>
        <w:t>应先开启并汽阀的旁路阀，后开启并汽阀。开阀时要缓慢，并汽阀开启后再关闭并汽阀的旁路阀。</w:t>
      </w:r>
    </w:p>
    <w:p w:rsidR="00F12025" w:rsidRDefault="00F12025" w:rsidP="00F12025">
      <w:pPr>
        <w:pStyle w:val="affd"/>
        <w:spacing w:before="120" w:after="120"/>
      </w:pPr>
      <w:r w:rsidRPr="00F12025">
        <w:rPr>
          <w:rFonts w:hint="eastAsia"/>
        </w:rPr>
        <w:t>热水锅炉升温</w:t>
      </w:r>
    </w:p>
    <w:p w:rsidR="00F12025" w:rsidRDefault="00F12025" w:rsidP="00F12025">
      <w:pPr>
        <w:pStyle w:val="affffffffa"/>
      </w:pPr>
      <w:r>
        <w:rPr>
          <w:rFonts w:hint="eastAsia"/>
        </w:rPr>
        <w:t>启动燃烧器，使其在最小负荷下燃烧，锅炉应缓慢升温，避免各部分受热不均产生过大应力。</w:t>
      </w:r>
    </w:p>
    <w:p w:rsidR="00F12025" w:rsidRDefault="00F12025" w:rsidP="00F12025">
      <w:pPr>
        <w:pStyle w:val="affffffffa"/>
      </w:pPr>
      <w:r>
        <w:rPr>
          <w:rFonts w:hint="eastAsia"/>
        </w:rPr>
        <w:t>升温速度不宜过快，应≤20 ℃/h，升温过程中应打开空气阀，排出因水温升高而析出的空气。</w:t>
      </w:r>
    </w:p>
    <w:p w:rsidR="00F12025" w:rsidRDefault="00F12025" w:rsidP="00F12025">
      <w:pPr>
        <w:pStyle w:val="affffffffa"/>
      </w:pPr>
      <w:r>
        <w:rPr>
          <w:rFonts w:hint="eastAsia"/>
        </w:rPr>
        <w:t>当温度升至额定出水温度时应把控制器置于自动位置。当出水温度达到正常供水温度时，应检查各连接处有无渗漏现象。</w:t>
      </w:r>
    </w:p>
    <w:p w:rsidR="00F12025" w:rsidRDefault="00F12025" w:rsidP="00F12025">
      <w:pPr>
        <w:pStyle w:val="affd"/>
        <w:spacing w:before="120" w:after="120"/>
      </w:pPr>
      <w:r w:rsidRPr="00F12025">
        <w:rPr>
          <w:rFonts w:hint="eastAsia"/>
        </w:rPr>
        <w:t>有机热载体锅炉脱水及升温</w:t>
      </w:r>
    </w:p>
    <w:p w:rsidR="00F12025" w:rsidRDefault="00F12025" w:rsidP="00F12025">
      <w:pPr>
        <w:pStyle w:val="affffffffa"/>
      </w:pPr>
      <w:r>
        <w:rPr>
          <w:rFonts w:hint="eastAsia"/>
        </w:rPr>
        <w:t>点火启动后，以≤10 ℃/h 的速度升至 110 ℃。</w:t>
      </w:r>
    </w:p>
    <w:p w:rsidR="00F12025" w:rsidRDefault="00F12025" w:rsidP="00F12025">
      <w:pPr>
        <w:pStyle w:val="affffffffa"/>
      </w:pPr>
      <w:r>
        <w:rPr>
          <w:rFonts w:hint="eastAsia"/>
        </w:rPr>
        <w:t>系统继续以≤5 ℃/h 缓慢升温，直至温度达到 120 ℃。当锅炉和管道中响声变小，放空管无气体排出，循环</w:t>
      </w:r>
      <w:proofErr w:type="gramStart"/>
      <w:r>
        <w:rPr>
          <w:rFonts w:hint="eastAsia"/>
        </w:rPr>
        <w:t>泵压力</w:t>
      </w:r>
      <w:proofErr w:type="gramEnd"/>
      <w:r>
        <w:rPr>
          <w:rFonts w:hint="eastAsia"/>
        </w:rPr>
        <w:t>稳定时，脱水完成，方可继续升温。</w:t>
      </w:r>
    </w:p>
    <w:p w:rsidR="00F12025" w:rsidRDefault="00F12025" w:rsidP="00F12025">
      <w:pPr>
        <w:pStyle w:val="affffffffa"/>
      </w:pPr>
      <w:r>
        <w:rPr>
          <w:rFonts w:hint="eastAsia"/>
        </w:rPr>
        <w:t>升温过程中观察各检测控制仪表的指示，动作是否灵敏、准确，各附属设备及供热管道工作是否正常，若达不到设计要求应暂停升温查找原因。</w:t>
      </w:r>
    </w:p>
    <w:p w:rsidR="00F12025" w:rsidRDefault="00F12025" w:rsidP="00F12025">
      <w:pPr>
        <w:pStyle w:val="affc"/>
        <w:spacing w:before="240" w:after="240"/>
      </w:pPr>
      <w:r w:rsidRPr="00F12025">
        <w:rPr>
          <w:rFonts w:hint="eastAsia"/>
        </w:rPr>
        <w:t>运行与调节</w:t>
      </w:r>
    </w:p>
    <w:p w:rsidR="00F12025" w:rsidRDefault="00D301C8" w:rsidP="00D301C8">
      <w:pPr>
        <w:pStyle w:val="affd"/>
        <w:spacing w:before="120" w:after="120"/>
      </w:pPr>
      <w:r w:rsidRPr="00D301C8">
        <w:rPr>
          <w:rFonts w:hint="eastAsia"/>
        </w:rPr>
        <w:t>蒸汽锅炉</w:t>
      </w:r>
    </w:p>
    <w:p w:rsidR="00D301C8" w:rsidRDefault="00D301C8" w:rsidP="00D301C8">
      <w:pPr>
        <w:pStyle w:val="affe"/>
        <w:spacing w:before="120" w:after="120"/>
      </w:pPr>
      <w:r w:rsidRPr="00D301C8">
        <w:rPr>
          <w:rFonts w:hint="eastAsia"/>
        </w:rPr>
        <w:t>压力调节</w:t>
      </w:r>
    </w:p>
    <w:p w:rsidR="00D301C8" w:rsidRDefault="00D301C8" w:rsidP="00D301C8">
      <w:pPr>
        <w:pStyle w:val="affffffff9"/>
      </w:pPr>
      <w:r>
        <w:rPr>
          <w:rFonts w:hint="eastAsia"/>
        </w:rPr>
        <w:t>蒸汽压力应保持稳定，不应超压运行。</w:t>
      </w:r>
    </w:p>
    <w:p w:rsidR="00D301C8" w:rsidRDefault="00D301C8" w:rsidP="00D301C8">
      <w:pPr>
        <w:pStyle w:val="affffffff9"/>
      </w:pPr>
      <w:r>
        <w:rPr>
          <w:rFonts w:hint="eastAsia"/>
        </w:rPr>
        <w:t>当负荷变化引起蒸汽压力波动时，应通过调整燃烧等方法调节蒸汽压力，以保证锅炉蒸发量满足供气负荷的要求。</w:t>
      </w:r>
    </w:p>
    <w:p w:rsidR="00D301C8" w:rsidRDefault="00D301C8" w:rsidP="00D301C8">
      <w:pPr>
        <w:pStyle w:val="affe"/>
        <w:spacing w:before="120" w:after="120"/>
      </w:pPr>
      <w:r w:rsidRPr="00D301C8">
        <w:rPr>
          <w:rFonts w:hint="eastAsia"/>
        </w:rPr>
        <w:t>水位调节</w:t>
      </w:r>
    </w:p>
    <w:p w:rsidR="00D301C8" w:rsidRDefault="00D301C8" w:rsidP="00D301C8">
      <w:pPr>
        <w:pStyle w:val="affffffff9"/>
      </w:pPr>
      <w:r>
        <w:rPr>
          <w:rFonts w:hint="eastAsia"/>
        </w:rPr>
        <w:lastRenderedPageBreak/>
        <w:t>在运行中应保持水位表完好，指示正确、清晰可见、照明充足，锅炉给水应维持锅炉水位在锅壳（筒）水位表的正常范围内。</w:t>
      </w:r>
    </w:p>
    <w:p w:rsidR="00D301C8" w:rsidRDefault="006C28CD" w:rsidP="00D301C8">
      <w:pPr>
        <w:pStyle w:val="affffffff9"/>
      </w:pPr>
      <w:r>
        <w:rPr>
          <w:rFonts w:hint="eastAsia"/>
        </w:rPr>
        <w:t>当给水自动调节器投入运行时，</w:t>
      </w:r>
      <w:r w:rsidR="00D301C8">
        <w:rPr>
          <w:rFonts w:hint="eastAsia"/>
        </w:rPr>
        <w:t>监视锅筒水位的变化，并对照检查给水流量与蒸汽流量是否相符。</w:t>
      </w:r>
    </w:p>
    <w:p w:rsidR="00D301C8" w:rsidRDefault="006C28CD" w:rsidP="00D301C8">
      <w:pPr>
        <w:pStyle w:val="affffffff9"/>
      </w:pPr>
      <w:r>
        <w:rPr>
          <w:rFonts w:hint="eastAsia"/>
        </w:rPr>
        <w:t>在锅炉负荷变化较大时，</w:t>
      </w:r>
      <w:r w:rsidR="00D301C8">
        <w:rPr>
          <w:rFonts w:hint="eastAsia"/>
        </w:rPr>
        <w:t>注意可能出现的虚假水位，避免误操作。</w:t>
      </w:r>
    </w:p>
    <w:p w:rsidR="00D301C8" w:rsidRDefault="00D301C8" w:rsidP="00D301C8">
      <w:pPr>
        <w:pStyle w:val="affe"/>
        <w:spacing w:before="120" w:after="120"/>
      </w:pPr>
      <w:r>
        <w:rPr>
          <w:rFonts w:hint="eastAsia"/>
        </w:rPr>
        <w:t>排污</w:t>
      </w:r>
    </w:p>
    <w:p w:rsidR="00D301C8" w:rsidRDefault="00D301C8" w:rsidP="004D5719">
      <w:pPr>
        <w:pStyle w:val="affffffff9"/>
      </w:pPr>
      <w:r>
        <w:rPr>
          <w:rFonts w:hint="eastAsia"/>
        </w:rPr>
        <w:t>使用单位根据锅水水质确定排污方式及排污量，并且按照水质变化进行调整。锅炉定期排污（也称底部排污）一般每班至少一次，定期排污时宜在低负荷时进行，同时严格监视水位，防止造成锅炉缺水。</w:t>
      </w:r>
    </w:p>
    <w:p w:rsidR="00D301C8" w:rsidRDefault="006C28CD" w:rsidP="004D5719">
      <w:pPr>
        <w:pStyle w:val="affffffff9"/>
      </w:pPr>
      <w:r>
        <w:rPr>
          <w:rFonts w:hint="eastAsia"/>
        </w:rPr>
        <w:t>锅炉底部排污时，</w:t>
      </w:r>
      <w:r w:rsidR="00D301C8">
        <w:rPr>
          <w:rFonts w:hint="eastAsia"/>
        </w:rPr>
        <w:t>将锅炉水位调至接近正常水位上限，</w:t>
      </w:r>
      <w:proofErr w:type="gramStart"/>
      <w:r w:rsidR="00D301C8">
        <w:rPr>
          <w:rFonts w:hint="eastAsia"/>
        </w:rPr>
        <w:t>按照勤排</w:t>
      </w:r>
      <w:proofErr w:type="gramEnd"/>
      <w:r w:rsidR="00D301C8">
        <w:rPr>
          <w:rFonts w:hint="eastAsia"/>
        </w:rPr>
        <w:t>、少排、均匀排的原则，短促间断进行，即排污阀开启即关，关后再开。如此反复数次，待水位处于正常水位下限即可。</w:t>
      </w:r>
    </w:p>
    <w:p w:rsidR="00D301C8" w:rsidRDefault="006C28CD" w:rsidP="004D5719">
      <w:pPr>
        <w:pStyle w:val="affffffff9"/>
      </w:pPr>
      <w:r>
        <w:rPr>
          <w:rFonts w:hint="eastAsia"/>
        </w:rPr>
        <w:t>操作排污阀的人员，若不能直接观察到水位表的水位时，</w:t>
      </w:r>
      <w:r w:rsidR="00D301C8">
        <w:rPr>
          <w:rFonts w:hint="eastAsia"/>
        </w:rPr>
        <w:t>与水位表的监视人员联系共同进行排污。</w:t>
      </w:r>
    </w:p>
    <w:p w:rsidR="00D301C8" w:rsidRDefault="006C28CD" w:rsidP="004D5719">
      <w:pPr>
        <w:pStyle w:val="affffffff9"/>
      </w:pPr>
      <w:r>
        <w:rPr>
          <w:rFonts w:hint="eastAsia"/>
        </w:rPr>
        <w:t>排污时，如锅炉串联装有两个排污阀，先开启靠近锅炉的慢开阀，然后再开启快开阀。排污结束后，</w:t>
      </w:r>
      <w:r w:rsidR="00D301C8">
        <w:rPr>
          <w:rFonts w:hint="eastAsia"/>
        </w:rPr>
        <w:t>先关闭快开阀，再关闭慢开阀。</w:t>
      </w:r>
    </w:p>
    <w:p w:rsidR="00D301C8" w:rsidRDefault="00D301C8" w:rsidP="004D5719">
      <w:pPr>
        <w:pStyle w:val="affffffff9"/>
      </w:pPr>
      <w:r>
        <w:rPr>
          <w:rFonts w:hint="eastAsia"/>
        </w:rPr>
        <w:t>若多台锅炉共用一根排污总管，而每台锅炉排污管上无逆止阀时，不应同时排污。</w:t>
      </w:r>
    </w:p>
    <w:p w:rsidR="00D301C8" w:rsidRDefault="006C28CD" w:rsidP="004D5719">
      <w:pPr>
        <w:pStyle w:val="affffffff9"/>
      </w:pPr>
      <w:r>
        <w:rPr>
          <w:rFonts w:hint="eastAsia"/>
        </w:rPr>
        <w:t>排污操作结束后，</w:t>
      </w:r>
      <w:r w:rsidR="00D301C8">
        <w:rPr>
          <w:rFonts w:hint="eastAsia"/>
        </w:rPr>
        <w:t>检查排污管道出水口确认无泄漏。</w:t>
      </w:r>
    </w:p>
    <w:p w:rsidR="00D301C8" w:rsidRDefault="00D301C8" w:rsidP="004D5719">
      <w:pPr>
        <w:pStyle w:val="affffffff9"/>
      </w:pPr>
      <w:r>
        <w:rPr>
          <w:rFonts w:hint="eastAsia"/>
        </w:rPr>
        <w:t>表面排污阀门的开度，应根据锅炉的蒸发量和汽水品质及时调整。</w:t>
      </w:r>
    </w:p>
    <w:p w:rsidR="00D301C8" w:rsidRDefault="004D5719" w:rsidP="004D5719">
      <w:pPr>
        <w:pStyle w:val="affd"/>
        <w:spacing w:before="120" w:after="120"/>
      </w:pPr>
      <w:r w:rsidRPr="004D5719">
        <w:rPr>
          <w:rFonts w:hint="eastAsia"/>
        </w:rPr>
        <w:t>热水锅炉</w:t>
      </w:r>
    </w:p>
    <w:p w:rsidR="004D5719" w:rsidRDefault="004D5719" w:rsidP="004D5719">
      <w:pPr>
        <w:pStyle w:val="affffffffa"/>
      </w:pPr>
      <w:r>
        <w:rPr>
          <w:rFonts w:hint="eastAsia"/>
        </w:rPr>
        <w:t>密切</w:t>
      </w:r>
      <w:r w:rsidR="006C28CD">
        <w:rPr>
          <w:rFonts w:hint="eastAsia"/>
        </w:rPr>
        <w:t>监视锅炉进出口压力表和循环水泵入口压力表，如发现压力波动较大，</w:t>
      </w:r>
      <w:r>
        <w:rPr>
          <w:rFonts w:hint="eastAsia"/>
        </w:rPr>
        <w:t>及时查找原因，予以处理。</w:t>
      </w:r>
    </w:p>
    <w:p w:rsidR="004D5719" w:rsidRDefault="006C28CD" w:rsidP="004D5719">
      <w:pPr>
        <w:pStyle w:val="affffffffa"/>
      </w:pPr>
      <w:r>
        <w:rPr>
          <w:rFonts w:hint="eastAsia"/>
        </w:rPr>
        <w:t>系统压力降低时，</w:t>
      </w:r>
      <w:r w:rsidR="004D5719">
        <w:rPr>
          <w:rFonts w:hint="eastAsia"/>
        </w:rPr>
        <w:t>及时向系统补水，同时根据供热量和水温的要求调整燃烧。</w:t>
      </w:r>
    </w:p>
    <w:p w:rsidR="004D5719" w:rsidRDefault="004D5719" w:rsidP="004D5719">
      <w:pPr>
        <w:pStyle w:val="affffffffa"/>
      </w:pPr>
      <w:r>
        <w:rPr>
          <w:rFonts w:hint="eastAsia"/>
        </w:rPr>
        <w:t>严密监视锅炉出口水温，保持压力恒定，防止系统突然断电时锅水汽化。</w:t>
      </w:r>
    </w:p>
    <w:p w:rsidR="004D5719" w:rsidRDefault="004D5719" w:rsidP="004D5719">
      <w:pPr>
        <w:pStyle w:val="affffffffa"/>
      </w:pPr>
      <w:r>
        <w:rPr>
          <w:rFonts w:hint="eastAsia"/>
        </w:rPr>
        <w:t>定期检查系统集气装置工作是否正常，必要时手动排气。</w:t>
      </w:r>
    </w:p>
    <w:p w:rsidR="004D5719" w:rsidRDefault="004D5719" w:rsidP="004D5719">
      <w:pPr>
        <w:pStyle w:val="affffffffa"/>
      </w:pPr>
      <w:r>
        <w:rPr>
          <w:rFonts w:hint="eastAsia"/>
        </w:rPr>
        <w:t>锅炉排污的时间间隔及排污量</w:t>
      </w:r>
      <w:r w:rsidR="007A1AD8">
        <w:rPr>
          <w:rFonts w:hint="eastAsia"/>
        </w:rPr>
        <w:t>应</w:t>
      </w:r>
      <w:r>
        <w:rPr>
          <w:rFonts w:hint="eastAsia"/>
        </w:rPr>
        <w:t>根据运行情况及水质化验结果确定。排污时监视锅炉压力以防止产生汽化。</w:t>
      </w:r>
    </w:p>
    <w:p w:rsidR="00D301C8" w:rsidRDefault="004D5719" w:rsidP="004D5719">
      <w:pPr>
        <w:pStyle w:val="affffffffa"/>
      </w:pPr>
      <w:r>
        <w:rPr>
          <w:rFonts w:hint="eastAsia"/>
        </w:rPr>
        <w:t>定期清理热水系统的除污器。</w:t>
      </w:r>
    </w:p>
    <w:p w:rsidR="00D301C8" w:rsidRDefault="004D5719" w:rsidP="004D5719">
      <w:pPr>
        <w:pStyle w:val="affd"/>
        <w:spacing w:before="120" w:after="120"/>
      </w:pPr>
      <w:r w:rsidRPr="004D5719">
        <w:rPr>
          <w:rFonts w:hint="eastAsia"/>
        </w:rPr>
        <w:t>有机热载体锅炉</w:t>
      </w:r>
    </w:p>
    <w:p w:rsidR="004D5719" w:rsidRDefault="004D5719" w:rsidP="004D5719">
      <w:pPr>
        <w:pStyle w:val="affffffffa"/>
      </w:pPr>
      <w:r>
        <w:rPr>
          <w:rFonts w:hint="eastAsia"/>
        </w:rPr>
        <w:t>定期检查管道、阀门有无泄漏，发现异常及时处理。</w:t>
      </w:r>
    </w:p>
    <w:p w:rsidR="004D5719" w:rsidRDefault="004D5719" w:rsidP="004D5719">
      <w:pPr>
        <w:pStyle w:val="affffffffa"/>
      </w:pPr>
      <w:r>
        <w:rPr>
          <w:rFonts w:hint="eastAsia"/>
        </w:rPr>
        <w:t>当有机热载体中低沸点物质达到 5%以上时，采取适当措施进行脱气操作，并且将其冷凝物安全收集。</w:t>
      </w:r>
    </w:p>
    <w:p w:rsidR="004D5719" w:rsidRDefault="004D5719" w:rsidP="004D5719">
      <w:pPr>
        <w:pStyle w:val="affffffffa"/>
      </w:pPr>
      <w:r>
        <w:rPr>
          <w:rFonts w:hint="eastAsia"/>
        </w:rPr>
        <w:t>锅炉正常运行过程中系统需要补充有机热载体时，将冷态有机热载体首先注入膨胀罐，然后通过膨胀罐将有机热载体间接注入系统主循环回路。</w:t>
      </w:r>
    </w:p>
    <w:p w:rsidR="004D5719" w:rsidRDefault="004D5719" w:rsidP="004D5719">
      <w:pPr>
        <w:pStyle w:val="affffffffa"/>
      </w:pPr>
      <w:r>
        <w:rPr>
          <w:rFonts w:hint="eastAsia"/>
        </w:rPr>
        <w:t>锅炉及系统的安全装置排放出的介质，</w:t>
      </w:r>
      <w:r w:rsidR="007A1AD8">
        <w:rPr>
          <w:rFonts w:hint="eastAsia"/>
        </w:rPr>
        <w:t>应</w:t>
      </w:r>
      <w:r>
        <w:rPr>
          <w:rFonts w:hint="eastAsia"/>
        </w:rPr>
        <w:t>能够合理收集与回收，不得直接对外排放。所收集的介质未经过处理不</w:t>
      </w:r>
      <w:r w:rsidR="007A1AD8">
        <w:rPr>
          <w:rFonts w:hint="eastAsia"/>
        </w:rPr>
        <w:t>应</w:t>
      </w:r>
      <w:r>
        <w:rPr>
          <w:rFonts w:hint="eastAsia"/>
        </w:rPr>
        <w:t>再次使用。</w:t>
      </w:r>
    </w:p>
    <w:p w:rsidR="00D301C8" w:rsidRDefault="004D5719" w:rsidP="004D5719">
      <w:pPr>
        <w:pStyle w:val="affffffffa"/>
      </w:pPr>
      <w:r>
        <w:rPr>
          <w:rFonts w:hint="eastAsia"/>
        </w:rPr>
        <w:t>过滤器前后压力表有明显压差时，要及时清理过滤器。</w:t>
      </w:r>
    </w:p>
    <w:p w:rsidR="004D5719" w:rsidRDefault="004D5719" w:rsidP="004D5719">
      <w:pPr>
        <w:pStyle w:val="affd"/>
        <w:spacing w:before="120" w:after="120"/>
      </w:pPr>
      <w:r w:rsidRPr="004D5719">
        <w:rPr>
          <w:rFonts w:hint="eastAsia"/>
        </w:rPr>
        <w:t>安全附件和仪表</w:t>
      </w:r>
    </w:p>
    <w:p w:rsidR="004D5719" w:rsidRDefault="004D5719" w:rsidP="004D5719">
      <w:pPr>
        <w:pStyle w:val="affe"/>
        <w:spacing w:before="120" w:after="120"/>
      </w:pPr>
      <w:r w:rsidRPr="004D5719">
        <w:rPr>
          <w:rFonts w:hint="eastAsia"/>
        </w:rPr>
        <w:t>安全阀</w:t>
      </w:r>
    </w:p>
    <w:p w:rsidR="004D5719" w:rsidRDefault="004D5719" w:rsidP="004D5719">
      <w:pPr>
        <w:pStyle w:val="affffffff9"/>
      </w:pPr>
      <w:r>
        <w:rPr>
          <w:rFonts w:hint="eastAsia"/>
        </w:rPr>
        <w:t>定期检查安全阀是否有泄漏，排汽、疏水是否畅通，排气管、疏水管确认无异常。</w:t>
      </w:r>
    </w:p>
    <w:p w:rsidR="004D5719" w:rsidRDefault="004D5719" w:rsidP="004D5719">
      <w:pPr>
        <w:pStyle w:val="affffffff9"/>
      </w:pPr>
      <w:r>
        <w:rPr>
          <w:rFonts w:hint="eastAsia"/>
        </w:rPr>
        <w:t>在不低于 75%的工作压力下，定期进行安全阀手动排放试验。</w:t>
      </w:r>
    </w:p>
    <w:p w:rsidR="004D5719" w:rsidRDefault="006C28CD" w:rsidP="004D5719">
      <w:pPr>
        <w:pStyle w:val="affffffff9"/>
      </w:pPr>
      <w:r>
        <w:rPr>
          <w:rFonts w:hint="eastAsia"/>
        </w:rPr>
        <w:t>若安全阀达到整定压力没有起跳排放时，</w:t>
      </w:r>
      <w:r w:rsidR="004D5719">
        <w:rPr>
          <w:rFonts w:hint="eastAsia"/>
        </w:rPr>
        <w:t>手动提升杠杆使其排放后再行试验。当动作仍达不到要求时，实时停炉检修。</w:t>
      </w:r>
    </w:p>
    <w:p w:rsidR="004D5719" w:rsidRDefault="004D5719" w:rsidP="004D5719">
      <w:pPr>
        <w:pStyle w:val="affffffff9"/>
      </w:pPr>
      <w:r>
        <w:rPr>
          <w:rFonts w:hint="eastAsia"/>
        </w:rPr>
        <w:lastRenderedPageBreak/>
        <w:t>当安全阀发生泄漏时，弹簧式安全阀不</w:t>
      </w:r>
      <w:r w:rsidR="00C42E52">
        <w:rPr>
          <w:rFonts w:hint="eastAsia"/>
        </w:rPr>
        <w:t>应</w:t>
      </w:r>
      <w:r>
        <w:rPr>
          <w:rFonts w:hint="eastAsia"/>
        </w:rPr>
        <w:t>采用压紧弹簧的方式处理；杠杆式安全阀不</w:t>
      </w:r>
      <w:r w:rsidR="00C42E52">
        <w:rPr>
          <w:rFonts w:hint="eastAsia"/>
        </w:rPr>
        <w:t>应</w:t>
      </w:r>
      <w:r>
        <w:rPr>
          <w:rFonts w:hint="eastAsia"/>
        </w:rPr>
        <w:t>采用外移重锤的方法处理。</w:t>
      </w:r>
    </w:p>
    <w:p w:rsidR="004D5719" w:rsidRDefault="004D5719" w:rsidP="004D5719">
      <w:pPr>
        <w:pStyle w:val="affe"/>
        <w:spacing w:before="120" w:after="120"/>
      </w:pPr>
      <w:r w:rsidRPr="004D5719">
        <w:rPr>
          <w:rFonts w:hint="eastAsia"/>
        </w:rPr>
        <w:t>压力表</w:t>
      </w:r>
    </w:p>
    <w:p w:rsidR="004D5719" w:rsidRDefault="004D5719" w:rsidP="004D5719">
      <w:pPr>
        <w:pStyle w:val="affffffff9"/>
      </w:pPr>
      <w:r w:rsidRPr="004D5719">
        <w:rPr>
          <w:rFonts w:hint="eastAsia"/>
        </w:rPr>
        <w:t>压力表是否有泄漏，表盘是否清晰，玻璃是否损坏，压力取样管及阀门有无泄漏。压力表有下列情况之一时，应停止使用：</w:t>
      </w:r>
    </w:p>
    <w:p w:rsidR="004D5719" w:rsidRDefault="004D5719" w:rsidP="00573828">
      <w:pPr>
        <w:pStyle w:val="af5"/>
        <w:numPr>
          <w:ilvl w:val="0"/>
          <w:numId w:val="32"/>
        </w:numPr>
      </w:pPr>
      <w:r>
        <w:rPr>
          <w:rFonts w:hint="eastAsia"/>
        </w:rPr>
        <w:t>有限止钉的压力表在无压力时，指针转动后不能回到限止钉处；没有限止钉的压力表在无压力时，指针离零位的数值超过压力表规定允许偏差；</w:t>
      </w:r>
    </w:p>
    <w:p w:rsidR="004D5719" w:rsidRDefault="004D5719" w:rsidP="004D5719">
      <w:pPr>
        <w:pStyle w:val="af5"/>
      </w:pPr>
      <w:r>
        <w:rPr>
          <w:rFonts w:hint="eastAsia"/>
        </w:rPr>
        <w:t>表面玻璃破碎或表盘刻度模糊不清；</w:t>
      </w:r>
    </w:p>
    <w:p w:rsidR="004D5719" w:rsidRDefault="004D5719" w:rsidP="004D5719">
      <w:pPr>
        <w:pStyle w:val="af5"/>
      </w:pPr>
      <w:r>
        <w:rPr>
          <w:rFonts w:hint="eastAsia"/>
        </w:rPr>
        <w:t>封印损坏或超过校验有效期限；</w:t>
      </w:r>
    </w:p>
    <w:p w:rsidR="004D5719" w:rsidRDefault="004D5719" w:rsidP="004D5719">
      <w:pPr>
        <w:pStyle w:val="af5"/>
      </w:pPr>
      <w:r>
        <w:rPr>
          <w:rFonts w:hint="eastAsia"/>
        </w:rPr>
        <w:t>表内泄漏或指针跳动；</w:t>
      </w:r>
    </w:p>
    <w:p w:rsidR="004D5719" w:rsidRDefault="004D5719" w:rsidP="004D5719">
      <w:pPr>
        <w:pStyle w:val="af5"/>
      </w:pPr>
      <w:r>
        <w:rPr>
          <w:rFonts w:hint="eastAsia"/>
        </w:rPr>
        <w:t>其他影响压力表准确指示的缺陷。</w:t>
      </w:r>
    </w:p>
    <w:p w:rsidR="004D5719" w:rsidRDefault="004D5719" w:rsidP="004D5719">
      <w:pPr>
        <w:pStyle w:val="affffffff9"/>
      </w:pPr>
      <w:r>
        <w:rPr>
          <w:rFonts w:hint="eastAsia"/>
        </w:rPr>
        <w:t>相同位置的各压力表的示值误差是否在允许的范围内。</w:t>
      </w:r>
    </w:p>
    <w:p w:rsidR="004D5719" w:rsidRDefault="004D5719" w:rsidP="004D5719">
      <w:pPr>
        <w:pStyle w:val="affffffff9"/>
      </w:pPr>
      <w:r>
        <w:rPr>
          <w:rFonts w:hint="eastAsia"/>
        </w:rPr>
        <w:t>定期对压力表连接管吹洗，保证压力表连接管通畅。压力表连接管冲洗方法如下：</w:t>
      </w:r>
    </w:p>
    <w:p w:rsidR="004D5719" w:rsidRDefault="004D5719" w:rsidP="00573828">
      <w:pPr>
        <w:pStyle w:val="af5"/>
        <w:numPr>
          <w:ilvl w:val="0"/>
          <w:numId w:val="33"/>
        </w:numPr>
      </w:pPr>
      <w:r>
        <w:rPr>
          <w:rFonts w:hint="eastAsia"/>
        </w:rPr>
        <w:t>拧动三通旋塞，到使存水弯管与外界大气接通并与压力表隔断的“冲洗”位置，将存水弯管内的凝结水和污物冲洗出去；</w:t>
      </w:r>
    </w:p>
    <w:p w:rsidR="004D5719" w:rsidRDefault="004D5719" w:rsidP="004456ED">
      <w:pPr>
        <w:pStyle w:val="af5"/>
      </w:pPr>
      <w:r>
        <w:rPr>
          <w:rFonts w:hint="eastAsia"/>
        </w:rPr>
        <w:t>再次拧动三通旋塞，到使锅筒与外界大气及压力表都隔断的“存水”位置，重新存凝结水</w:t>
      </w:r>
    </w:p>
    <w:p w:rsidR="004D5719" w:rsidRDefault="004D5719" w:rsidP="004456ED">
      <w:pPr>
        <w:pStyle w:val="af5"/>
      </w:pPr>
      <w:r>
        <w:rPr>
          <w:rFonts w:hint="eastAsia"/>
        </w:rPr>
        <w:t>第三次拧动三通旋塞，到使压力表与锅筒接通并与外界大气隔断的“工作”位置。</w:t>
      </w:r>
    </w:p>
    <w:p w:rsidR="004D5719" w:rsidRDefault="004456ED" w:rsidP="004456ED">
      <w:pPr>
        <w:pStyle w:val="affe"/>
        <w:spacing w:before="120" w:after="120"/>
      </w:pPr>
      <w:r w:rsidRPr="004456ED">
        <w:rPr>
          <w:rFonts w:hint="eastAsia"/>
        </w:rPr>
        <w:t>水位表</w:t>
      </w:r>
    </w:p>
    <w:p w:rsidR="004456ED" w:rsidRDefault="00C42E52" w:rsidP="004456ED">
      <w:pPr>
        <w:pStyle w:val="affffffff9"/>
      </w:pPr>
      <w:r>
        <w:rPr>
          <w:rFonts w:hint="eastAsia"/>
        </w:rPr>
        <w:t>水位表保持清洁，如不能清晰显示水位时</w:t>
      </w:r>
      <w:r w:rsidR="004456ED">
        <w:rPr>
          <w:rFonts w:hint="eastAsia"/>
        </w:rPr>
        <w:t>及时更换。</w:t>
      </w:r>
    </w:p>
    <w:p w:rsidR="004456ED" w:rsidRDefault="00C42E52" w:rsidP="004456ED">
      <w:pPr>
        <w:pStyle w:val="affffffff9"/>
      </w:pPr>
      <w:r>
        <w:rPr>
          <w:rFonts w:hint="eastAsia"/>
        </w:rPr>
        <w:t>就地水位表和远传水位表的示值</w:t>
      </w:r>
      <w:r w:rsidR="004456ED">
        <w:rPr>
          <w:rFonts w:hint="eastAsia"/>
        </w:rPr>
        <w:t>一致，误差超过规定时</w:t>
      </w:r>
      <w:r>
        <w:rPr>
          <w:rFonts w:hint="eastAsia"/>
        </w:rPr>
        <w:t>，</w:t>
      </w:r>
      <w:r w:rsidR="004456ED">
        <w:rPr>
          <w:rFonts w:hint="eastAsia"/>
        </w:rPr>
        <w:t>及时处理。</w:t>
      </w:r>
    </w:p>
    <w:p w:rsidR="004456ED" w:rsidRDefault="004456ED" w:rsidP="004456ED">
      <w:pPr>
        <w:pStyle w:val="affffffff9"/>
      </w:pPr>
      <w:r>
        <w:rPr>
          <w:rFonts w:hint="eastAsia"/>
        </w:rPr>
        <w:t>使用压差式远程水位表时，应防止管路中出现泄漏。</w:t>
      </w:r>
    </w:p>
    <w:p w:rsidR="004456ED" w:rsidRDefault="00C42E52" w:rsidP="004456ED">
      <w:pPr>
        <w:pStyle w:val="affffffff9"/>
      </w:pPr>
      <w:r>
        <w:rPr>
          <w:rFonts w:hint="eastAsia"/>
        </w:rPr>
        <w:t>定期冲洗</w:t>
      </w:r>
      <w:r w:rsidR="004456ED">
        <w:rPr>
          <w:rFonts w:hint="eastAsia"/>
        </w:rPr>
        <w:t>水位表阀门</w:t>
      </w:r>
      <w:r>
        <w:rPr>
          <w:rFonts w:hint="eastAsia"/>
        </w:rPr>
        <w:t>，</w:t>
      </w:r>
      <w:r w:rsidR="004456ED">
        <w:rPr>
          <w:rFonts w:hint="eastAsia"/>
        </w:rPr>
        <w:t>方法如下：</w:t>
      </w:r>
    </w:p>
    <w:p w:rsidR="004456ED" w:rsidRDefault="004456ED" w:rsidP="00573828">
      <w:pPr>
        <w:pStyle w:val="af5"/>
        <w:numPr>
          <w:ilvl w:val="0"/>
          <w:numId w:val="34"/>
        </w:numPr>
      </w:pPr>
      <w:r>
        <w:rPr>
          <w:rFonts w:hint="eastAsia"/>
        </w:rPr>
        <w:t>开启水位表的放水阀，</w:t>
      </w:r>
      <w:proofErr w:type="gramStart"/>
      <w:r>
        <w:rPr>
          <w:rFonts w:hint="eastAsia"/>
        </w:rPr>
        <w:t>使汽连管</w:t>
      </w:r>
      <w:proofErr w:type="gramEnd"/>
      <w:r>
        <w:rPr>
          <w:rFonts w:hint="eastAsia"/>
        </w:rPr>
        <w:t>、水连管、水位表本身受到蒸汽和水的冲洗；</w:t>
      </w:r>
    </w:p>
    <w:p w:rsidR="004456ED" w:rsidRDefault="004456ED" w:rsidP="004456ED">
      <w:pPr>
        <w:pStyle w:val="af5"/>
      </w:pPr>
      <w:r>
        <w:rPr>
          <w:rFonts w:hint="eastAsia"/>
        </w:rPr>
        <w:t>关闭水连管阀门，</w:t>
      </w:r>
      <w:proofErr w:type="gramStart"/>
      <w:r>
        <w:rPr>
          <w:rFonts w:hint="eastAsia"/>
        </w:rPr>
        <w:t>使汽连管</w:t>
      </w:r>
      <w:proofErr w:type="gramEnd"/>
      <w:r>
        <w:rPr>
          <w:rFonts w:hint="eastAsia"/>
        </w:rPr>
        <w:t>及水位表本身受到蒸汽的冲洗；</w:t>
      </w:r>
    </w:p>
    <w:p w:rsidR="004456ED" w:rsidRDefault="004456ED" w:rsidP="004456ED">
      <w:pPr>
        <w:pStyle w:val="af5"/>
      </w:pPr>
      <w:r>
        <w:rPr>
          <w:rFonts w:hint="eastAsia"/>
        </w:rPr>
        <w:t>打开水连管阀门，</w:t>
      </w:r>
      <w:proofErr w:type="gramStart"/>
      <w:r>
        <w:rPr>
          <w:rFonts w:hint="eastAsia"/>
        </w:rPr>
        <w:t>关闭汽连管</w:t>
      </w:r>
      <w:proofErr w:type="gramEnd"/>
      <w:r>
        <w:rPr>
          <w:rFonts w:hint="eastAsia"/>
        </w:rPr>
        <w:t>阀门，使水连管受到水的冲洗；</w:t>
      </w:r>
    </w:p>
    <w:p w:rsidR="004456ED" w:rsidRDefault="004456ED" w:rsidP="004456ED">
      <w:pPr>
        <w:pStyle w:val="af5"/>
      </w:pPr>
      <w:proofErr w:type="gramStart"/>
      <w:r>
        <w:rPr>
          <w:rFonts w:hint="eastAsia"/>
        </w:rPr>
        <w:t>打开汽连管</w:t>
      </w:r>
      <w:proofErr w:type="gramEnd"/>
      <w:r>
        <w:rPr>
          <w:rFonts w:hint="eastAsia"/>
        </w:rPr>
        <w:t>阀门，关闭放水阀，冲洗工作结束，恢复水位表的正常运行；</w:t>
      </w:r>
    </w:p>
    <w:p w:rsidR="004456ED" w:rsidRDefault="004456ED" w:rsidP="004456ED">
      <w:pPr>
        <w:pStyle w:val="af5"/>
      </w:pPr>
      <w:r>
        <w:rPr>
          <w:rFonts w:hint="eastAsia"/>
        </w:rPr>
        <w:t>观察水位是否平稳上升，否则应按要求重新冲洗水位表。</w:t>
      </w:r>
    </w:p>
    <w:p w:rsidR="004456ED" w:rsidRDefault="004456ED" w:rsidP="004456ED">
      <w:pPr>
        <w:pStyle w:val="affffffff9"/>
      </w:pPr>
      <w:r>
        <w:rPr>
          <w:rFonts w:hint="eastAsia"/>
        </w:rPr>
        <w:t>冲洗水位表时</w:t>
      </w:r>
      <w:r w:rsidR="00C42E52">
        <w:rPr>
          <w:rFonts w:hint="eastAsia"/>
        </w:rPr>
        <w:t>，不应</w:t>
      </w:r>
      <w:r>
        <w:rPr>
          <w:rFonts w:hint="eastAsia"/>
        </w:rPr>
        <w:t>同时关闭水连管阀门</w:t>
      </w:r>
      <w:proofErr w:type="gramStart"/>
      <w:r>
        <w:rPr>
          <w:rFonts w:hint="eastAsia"/>
        </w:rPr>
        <w:t>及汽连管</w:t>
      </w:r>
      <w:proofErr w:type="gramEnd"/>
      <w:r>
        <w:rPr>
          <w:rFonts w:hint="eastAsia"/>
        </w:rPr>
        <w:t>阀门。冲洗时应保证人身安全。冲洗后保证水位表指示清晰、准确。</w:t>
      </w:r>
    </w:p>
    <w:p w:rsidR="004456ED" w:rsidRDefault="00795F69" w:rsidP="00795F69">
      <w:pPr>
        <w:pStyle w:val="affd"/>
        <w:spacing w:before="120" w:after="120"/>
      </w:pPr>
      <w:r w:rsidRPr="00795F69">
        <w:rPr>
          <w:rFonts w:hint="eastAsia"/>
        </w:rPr>
        <w:t>自动控制装置</w:t>
      </w:r>
    </w:p>
    <w:p w:rsidR="004456ED" w:rsidRDefault="00795F69" w:rsidP="00795F69">
      <w:pPr>
        <w:pStyle w:val="affe"/>
        <w:spacing w:before="120" w:after="120"/>
      </w:pPr>
      <w:r w:rsidRPr="00795F69">
        <w:rPr>
          <w:rFonts w:hint="eastAsia"/>
        </w:rPr>
        <w:t>自动控制系统的运行</w:t>
      </w:r>
    </w:p>
    <w:p w:rsidR="00795F69" w:rsidRDefault="00795F69" w:rsidP="00795F69">
      <w:pPr>
        <w:pStyle w:val="affffffff9"/>
      </w:pPr>
      <w:r>
        <w:rPr>
          <w:rFonts w:hint="eastAsia"/>
        </w:rPr>
        <w:t>使用单位</w:t>
      </w:r>
      <w:r w:rsidR="00C42E52">
        <w:rPr>
          <w:rFonts w:hint="eastAsia"/>
        </w:rPr>
        <w:t>不应</w:t>
      </w:r>
      <w:r>
        <w:rPr>
          <w:rFonts w:hint="eastAsia"/>
        </w:rPr>
        <w:t>私自改动和解列燃烧器运行控制程序，自动控制系统应定期进行验证，自动控制装置出现损坏或故障应及时修复。</w:t>
      </w:r>
    </w:p>
    <w:p w:rsidR="004456ED" w:rsidRDefault="00C42E52" w:rsidP="00795F69">
      <w:pPr>
        <w:pStyle w:val="affffffff9"/>
      </w:pPr>
      <w:r>
        <w:rPr>
          <w:rFonts w:hint="eastAsia"/>
        </w:rPr>
        <w:t>自动控制系统投入运行时，</w:t>
      </w:r>
      <w:r w:rsidR="00795F69">
        <w:rPr>
          <w:rFonts w:hint="eastAsia"/>
        </w:rPr>
        <w:t>监视锅炉运行参数的变化、自动控制系统的动作情况。</w:t>
      </w:r>
    </w:p>
    <w:p w:rsidR="004456ED" w:rsidRDefault="00795F69" w:rsidP="00795F69">
      <w:pPr>
        <w:pStyle w:val="affe"/>
        <w:spacing w:before="120" w:after="120"/>
      </w:pPr>
      <w:proofErr w:type="gramStart"/>
      <w:r w:rsidRPr="00795F69">
        <w:rPr>
          <w:rFonts w:hint="eastAsia"/>
        </w:rPr>
        <w:t>联锁</w:t>
      </w:r>
      <w:proofErr w:type="gramEnd"/>
      <w:r w:rsidRPr="00795F69">
        <w:rPr>
          <w:rFonts w:hint="eastAsia"/>
        </w:rPr>
        <w:t>保护装置的运行</w:t>
      </w:r>
    </w:p>
    <w:p w:rsidR="00795F69" w:rsidRDefault="00795F69" w:rsidP="00795F69">
      <w:pPr>
        <w:pStyle w:val="affffffff9"/>
      </w:pPr>
      <w:r>
        <w:rPr>
          <w:rFonts w:hint="eastAsia"/>
        </w:rPr>
        <w:t>锅炉运行时</w:t>
      </w:r>
      <w:proofErr w:type="gramStart"/>
      <w:r>
        <w:rPr>
          <w:rFonts w:hint="eastAsia"/>
        </w:rPr>
        <w:t>联锁</w:t>
      </w:r>
      <w:proofErr w:type="gramEnd"/>
      <w:r>
        <w:rPr>
          <w:rFonts w:hint="eastAsia"/>
        </w:rPr>
        <w:t>保护装置不应退出。</w:t>
      </w:r>
    </w:p>
    <w:p w:rsidR="004D5719" w:rsidRDefault="00C42E52" w:rsidP="00795F69">
      <w:pPr>
        <w:pStyle w:val="affffffff9"/>
      </w:pPr>
      <w:r>
        <w:rPr>
          <w:rFonts w:hint="eastAsia"/>
        </w:rPr>
        <w:t>锅炉</w:t>
      </w:r>
      <w:proofErr w:type="gramStart"/>
      <w:r>
        <w:rPr>
          <w:rFonts w:hint="eastAsia"/>
        </w:rPr>
        <w:t>联锁</w:t>
      </w:r>
      <w:proofErr w:type="gramEnd"/>
      <w:r>
        <w:rPr>
          <w:rFonts w:hint="eastAsia"/>
        </w:rPr>
        <w:t>保护装置出现失效时，</w:t>
      </w:r>
      <w:r w:rsidR="00795F69">
        <w:rPr>
          <w:rFonts w:hint="eastAsia"/>
        </w:rPr>
        <w:t>立即停止锅炉运行，修复或更换后方可重新启动锅炉。</w:t>
      </w:r>
    </w:p>
    <w:p w:rsidR="00795F69" w:rsidRDefault="00795F69" w:rsidP="00795F69">
      <w:pPr>
        <w:pStyle w:val="affd"/>
        <w:spacing w:before="120" w:after="120"/>
      </w:pPr>
      <w:r w:rsidRPr="00795F69">
        <w:rPr>
          <w:rFonts w:hint="eastAsia"/>
        </w:rPr>
        <w:t>燃烧设备和辅机</w:t>
      </w:r>
    </w:p>
    <w:p w:rsidR="00795F69" w:rsidRDefault="00795F69" w:rsidP="00795F69">
      <w:pPr>
        <w:pStyle w:val="affe"/>
        <w:spacing w:before="120" w:after="120"/>
      </w:pPr>
      <w:r w:rsidRPr="00795F69">
        <w:rPr>
          <w:rFonts w:hint="eastAsia"/>
        </w:rPr>
        <w:t>燃烧器</w:t>
      </w:r>
    </w:p>
    <w:p w:rsidR="00795F69" w:rsidRDefault="00795F69" w:rsidP="00D301C8">
      <w:pPr>
        <w:pStyle w:val="affff6"/>
        <w:ind w:firstLine="420"/>
      </w:pPr>
      <w:r w:rsidRPr="00795F69">
        <w:rPr>
          <w:rFonts w:hint="eastAsia"/>
        </w:rPr>
        <w:t>检查燃烧器运行状况，确认无异常。</w:t>
      </w:r>
    </w:p>
    <w:p w:rsidR="00795F69" w:rsidRDefault="00795F69" w:rsidP="00795F69">
      <w:pPr>
        <w:pStyle w:val="affe"/>
        <w:spacing w:before="120" w:after="120"/>
      </w:pPr>
      <w:r w:rsidRPr="00795F69">
        <w:rPr>
          <w:rFonts w:hint="eastAsia"/>
        </w:rPr>
        <w:t>水泵或循环泵</w:t>
      </w:r>
    </w:p>
    <w:p w:rsidR="00795F69" w:rsidRDefault="00C42E52" w:rsidP="00D301C8">
      <w:pPr>
        <w:pStyle w:val="affff6"/>
        <w:ind w:firstLine="420"/>
      </w:pPr>
      <w:r>
        <w:rPr>
          <w:rFonts w:hint="eastAsia"/>
        </w:rPr>
        <w:lastRenderedPageBreak/>
        <w:t>水泵或循环泵运转时，</w:t>
      </w:r>
      <w:r w:rsidR="00795F69" w:rsidRPr="00795F69">
        <w:rPr>
          <w:rFonts w:hint="eastAsia"/>
        </w:rPr>
        <w:t>保持平稳，无异常声响。</w:t>
      </w:r>
    </w:p>
    <w:p w:rsidR="00795F69" w:rsidRDefault="00795F69" w:rsidP="00795F69">
      <w:pPr>
        <w:pStyle w:val="affe"/>
        <w:spacing w:before="120" w:after="120"/>
      </w:pPr>
      <w:r w:rsidRPr="00795F69">
        <w:rPr>
          <w:rFonts w:hint="eastAsia"/>
        </w:rPr>
        <w:t>水处理设备</w:t>
      </w:r>
    </w:p>
    <w:p w:rsidR="00795F69" w:rsidRDefault="00795F69" w:rsidP="00795F69">
      <w:pPr>
        <w:pStyle w:val="affffffff9"/>
      </w:pPr>
      <w:r>
        <w:rPr>
          <w:rFonts w:hint="eastAsia"/>
        </w:rPr>
        <w:t>锅内水处理应根据锅水水质化验报告及时向锅内加药，并调整连续</w:t>
      </w:r>
      <w:proofErr w:type="gramStart"/>
      <w:r>
        <w:rPr>
          <w:rFonts w:hint="eastAsia"/>
        </w:rPr>
        <w:t>排污阀开度</w:t>
      </w:r>
      <w:proofErr w:type="gramEnd"/>
      <w:r>
        <w:rPr>
          <w:rFonts w:hint="eastAsia"/>
        </w:rPr>
        <w:t>或开启定期排污阀排水。</w:t>
      </w:r>
    </w:p>
    <w:p w:rsidR="00795F69" w:rsidRDefault="00795F69" w:rsidP="00795F69">
      <w:pPr>
        <w:pStyle w:val="affffffff9"/>
      </w:pPr>
      <w:r>
        <w:rPr>
          <w:rFonts w:hint="eastAsia"/>
        </w:rPr>
        <w:t>锅外水处理应定期化验水质，保证给水水质达标。加强树脂的使用和管理，防止其失效。</w:t>
      </w:r>
    </w:p>
    <w:p w:rsidR="00795F69" w:rsidRDefault="00795F69" w:rsidP="00795F69">
      <w:pPr>
        <w:pStyle w:val="affffffff9"/>
      </w:pPr>
      <w:r>
        <w:rPr>
          <w:rFonts w:hint="eastAsia"/>
        </w:rPr>
        <w:t>定期对除氧器出水水质进行分析，控制给水水质。除氧器停用时，水箱应排空，检查和清洗所有部件，并保持水封管畅通，禁止除氧器超压运行。</w:t>
      </w:r>
    </w:p>
    <w:p w:rsidR="00795F69" w:rsidRDefault="00795F69" w:rsidP="00795F69">
      <w:pPr>
        <w:pStyle w:val="affd"/>
        <w:spacing w:before="120" w:after="120"/>
      </w:pPr>
      <w:r w:rsidRPr="00795F69">
        <w:rPr>
          <w:rFonts w:hint="eastAsia"/>
        </w:rPr>
        <w:t>介质检测</w:t>
      </w:r>
    </w:p>
    <w:p w:rsidR="00795F69" w:rsidRDefault="00795F69" w:rsidP="00795F69">
      <w:pPr>
        <w:pStyle w:val="affffffffa"/>
      </w:pPr>
      <w:r>
        <w:rPr>
          <w:rFonts w:hint="eastAsia"/>
        </w:rPr>
        <w:t>对于蒸汽锅炉和热水锅炉，每班至少化验一次水（汽）质量，当水汽质量不符合 GB/T 1576 的规定时，及时查找原因并处理至合格。严格控制疏水、蒸汽冷凝回水的水质，不合格时不应进入锅炉。</w:t>
      </w:r>
    </w:p>
    <w:p w:rsidR="00795F69" w:rsidRDefault="00283D23" w:rsidP="00795F69">
      <w:pPr>
        <w:pStyle w:val="affffffffa"/>
      </w:pPr>
      <w:r>
        <w:rPr>
          <w:rFonts w:hint="eastAsia"/>
        </w:rPr>
        <w:t>对在用有机热载体，</w:t>
      </w:r>
      <w:r w:rsidR="00795F69">
        <w:rPr>
          <w:rFonts w:hint="eastAsia"/>
        </w:rPr>
        <w:t>每年至少检测一次，其闪点、残碳、运动黏度等指标应符合 GB/T 24747 的规定。</w:t>
      </w:r>
    </w:p>
    <w:p w:rsidR="00795F69" w:rsidRDefault="00795F69" w:rsidP="00795F69">
      <w:pPr>
        <w:pStyle w:val="affc"/>
        <w:spacing w:before="240" w:after="240"/>
      </w:pPr>
      <w:r w:rsidRPr="00795F69">
        <w:rPr>
          <w:rFonts w:hint="eastAsia"/>
        </w:rPr>
        <w:t>常见故障处理</w:t>
      </w:r>
    </w:p>
    <w:p w:rsidR="00795F69" w:rsidRDefault="00795F69" w:rsidP="00795F69">
      <w:pPr>
        <w:pStyle w:val="affffffff7"/>
      </w:pPr>
      <w:r>
        <w:rPr>
          <w:rFonts w:hint="eastAsia"/>
        </w:rPr>
        <w:t>蒸汽锅炉超压故障的处理方法如下：</w:t>
      </w:r>
    </w:p>
    <w:p w:rsidR="00795F69" w:rsidRDefault="00795F69" w:rsidP="00573828">
      <w:pPr>
        <w:pStyle w:val="af5"/>
        <w:numPr>
          <w:ilvl w:val="0"/>
          <w:numId w:val="35"/>
        </w:numPr>
      </w:pPr>
      <w:r>
        <w:rPr>
          <w:rFonts w:hint="eastAsia"/>
        </w:rPr>
        <w:t>停止燃料供给，迅速减弱燃烧强度；</w:t>
      </w:r>
    </w:p>
    <w:p w:rsidR="00795F69" w:rsidRDefault="00795F69" w:rsidP="00A70F86">
      <w:pPr>
        <w:pStyle w:val="af5"/>
      </w:pPr>
      <w:r>
        <w:rPr>
          <w:rFonts w:hint="eastAsia"/>
        </w:rPr>
        <w:t>如果安全阀失灵而不能自动排气时，可人工启动安全阀排气，或打开锅炉上的排气阀，使锅炉逐渐降压；</w:t>
      </w:r>
    </w:p>
    <w:p w:rsidR="00795F69" w:rsidRDefault="00795F69" w:rsidP="00A70F86">
      <w:pPr>
        <w:pStyle w:val="af5"/>
      </w:pPr>
      <w:r>
        <w:rPr>
          <w:rFonts w:hint="eastAsia"/>
        </w:rPr>
        <w:t>进行给水和排污，降低锅内温度；</w:t>
      </w:r>
    </w:p>
    <w:p w:rsidR="00795F69" w:rsidRDefault="00795F69" w:rsidP="00A70F86">
      <w:pPr>
        <w:pStyle w:val="af5"/>
      </w:pPr>
      <w:r>
        <w:rPr>
          <w:rFonts w:hint="eastAsia"/>
        </w:rPr>
        <w:t>压力降低到允许范围后，检查本体有无损坏和查找锅炉超压原因后，再决定停炉或恢复运行。</w:t>
      </w:r>
    </w:p>
    <w:p w:rsidR="00A70F86" w:rsidRDefault="00A70F86" w:rsidP="00A70F86">
      <w:pPr>
        <w:pStyle w:val="affffffff7"/>
      </w:pPr>
      <w:r>
        <w:rPr>
          <w:rFonts w:hint="eastAsia"/>
        </w:rPr>
        <w:t>蒸汽锅炉缺水故障的处理方法如下：</w:t>
      </w:r>
    </w:p>
    <w:p w:rsidR="00A70F86" w:rsidRDefault="00A70F86" w:rsidP="00573828">
      <w:pPr>
        <w:pStyle w:val="af5"/>
        <w:numPr>
          <w:ilvl w:val="0"/>
          <w:numId w:val="36"/>
        </w:numPr>
      </w:pPr>
      <w:r>
        <w:rPr>
          <w:rFonts w:hint="eastAsia"/>
        </w:rPr>
        <w:t>当锅炉汽压及给水压力正常，而锅壳（筒）水位低于最低安全水位时，应采取下列措施：</w:t>
      </w:r>
    </w:p>
    <w:p w:rsidR="00A70F86" w:rsidRDefault="00A70F86" w:rsidP="00A70F86">
      <w:pPr>
        <w:pStyle w:val="af6"/>
      </w:pPr>
      <w:r>
        <w:rPr>
          <w:rFonts w:hint="eastAsia"/>
        </w:rPr>
        <w:t>验证低位水位表的指示正确性(如对其有怀疑时，应与锅壳（筒）水位表对照，必要时还应冲洗水位表)；</w:t>
      </w:r>
    </w:p>
    <w:p w:rsidR="00A70F86" w:rsidRDefault="00A70F86" w:rsidP="00A70F86">
      <w:pPr>
        <w:pStyle w:val="af6"/>
      </w:pPr>
      <w:r>
        <w:rPr>
          <w:rFonts w:hint="eastAsia"/>
        </w:rPr>
        <w:t>若因给水泵调节失灵而影响水位时，应手动开大调节阀，增加给水；</w:t>
      </w:r>
    </w:p>
    <w:p w:rsidR="00A70F86" w:rsidRDefault="00A70F86" w:rsidP="00A70F86">
      <w:pPr>
        <w:pStyle w:val="af6"/>
      </w:pPr>
      <w:r>
        <w:rPr>
          <w:rFonts w:hint="eastAsia"/>
        </w:rPr>
        <w:t>如用给水调节阀不能增加给水时，则应投入备用给水设备，增加给水；</w:t>
      </w:r>
    </w:p>
    <w:p w:rsidR="00A70F86" w:rsidRDefault="00A70F86" w:rsidP="00A70F86">
      <w:pPr>
        <w:pStyle w:val="af6"/>
      </w:pPr>
      <w:r>
        <w:rPr>
          <w:rFonts w:hint="eastAsia"/>
        </w:rPr>
        <w:t>检查所有的排污阀及放水阀是否关闭，必要时，可适当降低锅炉蒸发量；</w:t>
      </w:r>
    </w:p>
    <w:p w:rsidR="00A70F86" w:rsidRDefault="00A70F86" w:rsidP="00A70F86">
      <w:pPr>
        <w:pStyle w:val="af6"/>
      </w:pPr>
      <w:r>
        <w:rPr>
          <w:rFonts w:hint="eastAsia"/>
        </w:rPr>
        <w:t>如锅壳（筒）水位继续下降，且在锅壳（筒）水位表中消失时，应立即紧急停炉。</w:t>
      </w:r>
    </w:p>
    <w:p w:rsidR="00795F69" w:rsidRDefault="00A70F86" w:rsidP="00A70F86">
      <w:pPr>
        <w:pStyle w:val="af5"/>
      </w:pPr>
      <w:r>
        <w:rPr>
          <w:rFonts w:hint="eastAsia"/>
        </w:rPr>
        <w:t>如给水压力不正常，锅壳（筒）水位降低时，应降低锅炉蒸发量，维持水位，同时进行处理。仍然不能维持水位，应立即紧急停炉。</w:t>
      </w:r>
    </w:p>
    <w:p w:rsidR="00A70F86" w:rsidRDefault="00A70F86" w:rsidP="00A70F86">
      <w:pPr>
        <w:pStyle w:val="affffffff7"/>
      </w:pPr>
      <w:r>
        <w:rPr>
          <w:rFonts w:hint="eastAsia"/>
        </w:rPr>
        <w:t>蒸汽锅炉汽水共腾故障的处理方法如下：</w:t>
      </w:r>
    </w:p>
    <w:p w:rsidR="00A70F86" w:rsidRDefault="00A70F86" w:rsidP="00573828">
      <w:pPr>
        <w:pStyle w:val="af5"/>
        <w:numPr>
          <w:ilvl w:val="0"/>
          <w:numId w:val="37"/>
        </w:numPr>
      </w:pPr>
      <w:r>
        <w:rPr>
          <w:rFonts w:hint="eastAsia"/>
        </w:rPr>
        <w:t>适当降低锅炉蒸发量，并保持稳定；</w:t>
      </w:r>
    </w:p>
    <w:p w:rsidR="00A70F86" w:rsidRDefault="00A70F86" w:rsidP="00A70F86">
      <w:pPr>
        <w:pStyle w:val="af5"/>
      </w:pPr>
      <w:r>
        <w:rPr>
          <w:rFonts w:hint="eastAsia"/>
        </w:rPr>
        <w:t>全开连续排污阀，必要时，开启故障放水阀或其他排污阀，注意保持锅壳（筒）水位不低于最低安全水位；</w:t>
      </w:r>
    </w:p>
    <w:p w:rsidR="00A70F86" w:rsidRDefault="00A70F86" w:rsidP="00A70F86">
      <w:pPr>
        <w:pStyle w:val="af5"/>
      </w:pPr>
      <w:r>
        <w:rPr>
          <w:rFonts w:hint="eastAsia"/>
        </w:rPr>
        <w:t>采用锅内投药处理的锅炉，应停止加药；</w:t>
      </w:r>
    </w:p>
    <w:p w:rsidR="00A70F86" w:rsidRDefault="00A70F86" w:rsidP="00A70F86">
      <w:pPr>
        <w:pStyle w:val="af5"/>
      </w:pPr>
      <w:r>
        <w:rPr>
          <w:rFonts w:hint="eastAsia"/>
        </w:rPr>
        <w:t>测定蒸汽含盐量，并改善锅水质量；</w:t>
      </w:r>
    </w:p>
    <w:p w:rsidR="00A70F86" w:rsidRDefault="00A70F86" w:rsidP="00A70F86">
      <w:pPr>
        <w:pStyle w:val="af5"/>
      </w:pPr>
      <w:r>
        <w:rPr>
          <w:rFonts w:hint="eastAsia"/>
        </w:rPr>
        <w:t>在锅水质量未改善前，不允许增加锅炉负荷；</w:t>
      </w:r>
    </w:p>
    <w:p w:rsidR="00795F69" w:rsidRDefault="00A70F86" w:rsidP="00A70F86">
      <w:pPr>
        <w:pStyle w:val="af5"/>
      </w:pPr>
      <w:r>
        <w:rPr>
          <w:rFonts w:hint="eastAsia"/>
        </w:rPr>
        <w:t>故障消除后，应冲洗锅壳（筒）水位表。</w:t>
      </w:r>
    </w:p>
    <w:p w:rsidR="00795F69" w:rsidRDefault="00A70F86" w:rsidP="00A70F86">
      <w:pPr>
        <w:pStyle w:val="affffffff7"/>
      </w:pPr>
      <w:r w:rsidRPr="00A70F86">
        <w:rPr>
          <w:rFonts w:hint="eastAsia"/>
        </w:rPr>
        <w:t>热水锅炉汽化故障的处理方式如下：</w:t>
      </w:r>
    </w:p>
    <w:p w:rsidR="00A70F86" w:rsidRDefault="00A70F86" w:rsidP="00573828">
      <w:pPr>
        <w:pStyle w:val="af5"/>
        <w:numPr>
          <w:ilvl w:val="0"/>
          <w:numId w:val="38"/>
        </w:numPr>
      </w:pPr>
      <w:r>
        <w:rPr>
          <w:rFonts w:hint="eastAsia"/>
        </w:rPr>
        <w:t>关闭燃烧器，停止锅炉运行；</w:t>
      </w:r>
    </w:p>
    <w:p w:rsidR="00A70F86" w:rsidRDefault="00A70F86" w:rsidP="00A70F86">
      <w:pPr>
        <w:pStyle w:val="af5"/>
      </w:pPr>
      <w:r>
        <w:rPr>
          <w:rFonts w:hint="eastAsia"/>
        </w:rPr>
        <w:t>检查热水锅炉和供热循环回路系统产生汽化的原因，并进行处理；</w:t>
      </w:r>
    </w:p>
    <w:p w:rsidR="00A70F86" w:rsidRDefault="00A70F86" w:rsidP="00A70F86">
      <w:pPr>
        <w:pStyle w:val="af5"/>
      </w:pPr>
      <w:r>
        <w:rPr>
          <w:rFonts w:hint="eastAsia"/>
        </w:rPr>
        <w:t>锅炉局部汽化造成的水击故障应停止锅炉运行；</w:t>
      </w:r>
    </w:p>
    <w:p w:rsidR="00A70F86" w:rsidRDefault="00A70F86" w:rsidP="00A70F86">
      <w:pPr>
        <w:pStyle w:val="af5"/>
      </w:pPr>
      <w:r>
        <w:rPr>
          <w:rFonts w:hint="eastAsia"/>
        </w:rPr>
        <w:t>再启动时，启动前</w:t>
      </w:r>
      <w:r w:rsidR="007A1AD8">
        <w:rPr>
          <w:rFonts w:hint="eastAsia"/>
        </w:rPr>
        <w:t>应</w:t>
      </w:r>
      <w:r>
        <w:rPr>
          <w:rFonts w:hint="eastAsia"/>
        </w:rPr>
        <w:t>先放气补水，然后启动循环水泵。</w:t>
      </w:r>
    </w:p>
    <w:p w:rsidR="00A70F86" w:rsidRDefault="00A70F86" w:rsidP="00A70F86">
      <w:pPr>
        <w:pStyle w:val="affffffff7"/>
      </w:pPr>
      <w:r>
        <w:rPr>
          <w:rFonts w:hint="eastAsia"/>
        </w:rPr>
        <w:t>有机热载体锅炉进出口工质温差超过规定值故障的处理方式如下：</w:t>
      </w:r>
    </w:p>
    <w:p w:rsidR="00A70F86" w:rsidRDefault="00A70F86" w:rsidP="00573828">
      <w:pPr>
        <w:pStyle w:val="af5"/>
        <w:numPr>
          <w:ilvl w:val="0"/>
          <w:numId w:val="39"/>
        </w:numPr>
      </w:pPr>
      <w:r>
        <w:rPr>
          <w:rFonts w:hint="eastAsia"/>
        </w:rPr>
        <w:t>清除循环泵及管路故障，合理分配流量；</w:t>
      </w:r>
    </w:p>
    <w:p w:rsidR="00A70F86" w:rsidRDefault="00A70F86" w:rsidP="00A70F86">
      <w:pPr>
        <w:pStyle w:val="af5"/>
      </w:pPr>
      <w:r>
        <w:rPr>
          <w:rFonts w:hint="eastAsia"/>
        </w:rPr>
        <w:lastRenderedPageBreak/>
        <w:t>保持用</w:t>
      </w:r>
      <w:proofErr w:type="gramStart"/>
      <w:r>
        <w:rPr>
          <w:rFonts w:hint="eastAsia"/>
        </w:rPr>
        <w:t>热设备</w:t>
      </w:r>
      <w:proofErr w:type="gramEnd"/>
      <w:r>
        <w:rPr>
          <w:rFonts w:hint="eastAsia"/>
        </w:rPr>
        <w:t>与锅炉负荷匹配；</w:t>
      </w:r>
    </w:p>
    <w:p w:rsidR="00A70F86" w:rsidRDefault="00A70F86" w:rsidP="00A70F86">
      <w:pPr>
        <w:pStyle w:val="af5"/>
      </w:pPr>
      <w:r>
        <w:rPr>
          <w:rFonts w:hint="eastAsia"/>
        </w:rPr>
        <w:t>对品质劣化的有机热载体及时脱气或更换。</w:t>
      </w:r>
    </w:p>
    <w:p w:rsidR="00A70F86" w:rsidRDefault="00A70F86" w:rsidP="00A70F86">
      <w:pPr>
        <w:pStyle w:val="affffffff7"/>
      </w:pPr>
      <w:r>
        <w:rPr>
          <w:rFonts w:hint="eastAsia"/>
        </w:rPr>
        <w:t>有机热载体锅炉进出口压差低于规定值故障的处理方式如下：</w:t>
      </w:r>
    </w:p>
    <w:p w:rsidR="00A70F86" w:rsidRDefault="00A70F86" w:rsidP="00573828">
      <w:pPr>
        <w:pStyle w:val="af5"/>
        <w:numPr>
          <w:ilvl w:val="0"/>
          <w:numId w:val="40"/>
        </w:numPr>
      </w:pPr>
      <w:r>
        <w:rPr>
          <w:rFonts w:hint="eastAsia"/>
        </w:rPr>
        <w:t>清除循环泵及管路系统缺陷；</w:t>
      </w:r>
    </w:p>
    <w:p w:rsidR="00A70F86" w:rsidRDefault="00A70F86" w:rsidP="00A70F86">
      <w:pPr>
        <w:pStyle w:val="af5"/>
      </w:pPr>
      <w:r>
        <w:rPr>
          <w:rFonts w:hint="eastAsia"/>
        </w:rPr>
        <w:t>清理过滤器；</w:t>
      </w:r>
    </w:p>
    <w:p w:rsidR="00A70F86" w:rsidRDefault="00A70F86" w:rsidP="00A70F86">
      <w:pPr>
        <w:pStyle w:val="af5"/>
      </w:pPr>
      <w:r>
        <w:rPr>
          <w:rFonts w:hint="eastAsia"/>
        </w:rPr>
        <w:t>对有机热载体进行脱气处理。</w:t>
      </w:r>
    </w:p>
    <w:p w:rsidR="00A70F86" w:rsidRDefault="00A70F86" w:rsidP="00A70F86">
      <w:pPr>
        <w:pStyle w:val="affffffff7"/>
      </w:pPr>
      <w:r>
        <w:rPr>
          <w:rFonts w:hint="eastAsia"/>
        </w:rPr>
        <w:t>液体、气体燃料锅熄火故障按下列方式处理：</w:t>
      </w:r>
    </w:p>
    <w:p w:rsidR="00A70F86" w:rsidRDefault="00A70F86" w:rsidP="00573828">
      <w:pPr>
        <w:pStyle w:val="af5"/>
        <w:numPr>
          <w:ilvl w:val="0"/>
          <w:numId w:val="41"/>
        </w:numPr>
      </w:pPr>
      <w:r>
        <w:rPr>
          <w:rFonts w:hint="eastAsia"/>
        </w:rPr>
        <w:t>关闭液体燃料总进口阀及油嘴的进、回油阀，关闭燃气供应阀门；</w:t>
      </w:r>
    </w:p>
    <w:p w:rsidR="00A70F86" w:rsidRDefault="00A70F86" w:rsidP="00A70F86">
      <w:pPr>
        <w:pStyle w:val="af5"/>
      </w:pPr>
      <w:r>
        <w:rPr>
          <w:rFonts w:hint="eastAsia"/>
        </w:rPr>
        <w:t>保持锅炉正常水位；</w:t>
      </w:r>
    </w:p>
    <w:p w:rsidR="00A70F86" w:rsidRDefault="00A70F86" w:rsidP="00A70F86">
      <w:pPr>
        <w:pStyle w:val="af5"/>
      </w:pPr>
      <w:r>
        <w:rPr>
          <w:rFonts w:hint="eastAsia"/>
        </w:rPr>
        <w:t>重新启炉点火应有时间间隔，且满足风量要求；再次点火应按锅炉使用说明书的要求进行，防止炉内的残余可燃气体发生爆燃引起安全事故。</w:t>
      </w:r>
    </w:p>
    <w:p w:rsidR="00A70F86" w:rsidRDefault="00A70F86" w:rsidP="00A70F86">
      <w:pPr>
        <w:pStyle w:val="affffffff7"/>
      </w:pPr>
      <w:r>
        <w:rPr>
          <w:rFonts w:hint="eastAsia"/>
        </w:rPr>
        <w:t>液体、气体燃料锅炉发生爆燃故障时，应切断全部电源、切断燃料供应，直至停炉</w:t>
      </w:r>
    </w:p>
    <w:p w:rsidR="00A70F86" w:rsidRDefault="00A70F86" w:rsidP="00A70F86">
      <w:pPr>
        <w:pStyle w:val="affffffff7"/>
      </w:pPr>
      <w:r>
        <w:rPr>
          <w:rFonts w:hint="eastAsia"/>
        </w:rPr>
        <w:t>锅炉尾部烟道二次燃烧故障按下列方式处理：</w:t>
      </w:r>
    </w:p>
    <w:p w:rsidR="00A70F86" w:rsidRDefault="00A70F86" w:rsidP="00573828">
      <w:pPr>
        <w:pStyle w:val="af5"/>
        <w:numPr>
          <w:ilvl w:val="0"/>
          <w:numId w:val="42"/>
        </w:numPr>
      </w:pPr>
      <w:r>
        <w:rPr>
          <w:rFonts w:hint="eastAsia"/>
        </w:rPr>
        <w:t>立即停炉：切断燃料供应，关闭送风机、引风机等；</w:t>
      </w:r>
    </w:p>
    <w:p w:rsidR="00A70F86" w:rsidRDefault="00A70F86" w:rsidP="00A70F86">
      <w:pPr>
        <w:pStyle w:val="af5"/>
      </w:pPr>
      <w:r>
        <w:rPr>
          <w:rFonts w:hint="eastAsia"/>
        </w:rPr>
        <w:t>关闭烟道和风道挡板；</w:t>
      </w:r>
    </w:p>
    <w:p w:rsidR="00A70F86" w:rsidRDefault="00A70F86" w:rsidP="00A70F86">
      <w:pPr>
        <w:pStyle w:val="af5"/>
      </w:pPr>
      <w:r>
        <w:rPr>
          <w:rFonts w:hint="eastAsia"/>
        </w:rPr>
        <w:t>立即投人二氧化碳或其他灭火装置，不应用水灭火；</w:t>
      </w:r>
    </w:p>
    <w:p w:rsidR="00A70F86" w:rsidRDefault="00A70F86" w:rsidP="00A70F86">
      <w:pPr>
        <w:pStyle w:val="af5"/>
      </w:pPr>
      <w:r>
        <w:rPr>
          <w:rFonts w:hint="eastAsia"/>
        </w:rPr>
        <w:t>当烟道内烟气温度低于150℃且稳定1h以上，可打开检查门孔进行检查，确认无火源后可启动风机通风降温；</w:t>
      </w:r>
    </w:p>
    <w:p w:rsidR="00A70F86" w:rsidRDefault="00A70F86" w:rsidP="00A70F86">
      <w:pPr>
        <w:pStyle w:val="af5"/>
      </w:pPr>
      <w:r>
        <w:rPr>
          <w:rFonts w:hint="eastAsia"/>
        </w:rPr>
        <w:t>当需要进入烟道检查时，应在排烟温度降至50℃以下进行。</w:t>
      </w:r>
    </w:p>
    <w:p w:rsidR="00A70F86" w:rsidRDefault="00A70F86" w:rsidP="00A70F86">
      <w:pPr>
        <w:pStyle w:val="affc"/>
        <w:spacing w:before="240" w:after="240"/>
      </w:pPr>
      <w:r w:rsidRPr="00A70F86">
        <w:rPr>
          <w:rFonts w:hint="eastAsia"/>
        </w:rPr>
        <w:t>停炉</w:t>
      </w:r>
    </w:p>
    <w:p w:rsidR="00A70F86" w:rsidRDefault="00A70F86" w:rsidP="00A70F86">
      <w:pPr>
        <w:pStyle w:val="affd"/>
        <w:spacing w:before="120" w:after="120"/>
      </w:pPr>
      <w:r w:rsidRPr="00A70F86">
        <w:rPr>
          <w:rFonts w:hint="eastAsia"/>
        </w:rPr>
        <w:t>正常停炉</w:t>
      </w:r>
    </w:p>
    <w:p w:rsidR="00A70F86" w:rsidRDefault="00A70F86" w:rsidP="00A70F86">
      <w:pPr>
        <w:pStyle w:val="affffffffa"/>
      </w:pPr>
      <w:r>
        <w:rPr>
          <w:rFonts w:hint="eastAsia"/>
        </w:rPr>
        <w:t>锅炉正常停炉时应先降低锅炉运行负荷，再按下停炉按钮，锅炉则按程序自动停止运行。</w:t>
      </w:r>
    </w:p>
    <w:p w:rsidR="00A70F86" w:rsidRDefault="00A70F86" w:rsidP="00A70F86">
      <w:pPr>
        <w:pStyle w:val="affffffffa"/>
      </w:pPr>
      <w:r>
        <w:rPr>
          <w:rFonts w:hint="eastAsia"/>
        </w:rPr>
        <w:t>蒸汽锅炉停止运行后，启动水泵进水至高水位，关闭主汽阀，以防空气进入。</w:t>
      </w:r>
    </w:p>
    <w:p w:rsidR="00A70F86" w:rsidRDefault="00A70F86" w:rsidP="00A70F86">
      <w:pPr>
        <w:pStyle w:val="affffffffa"/>
      </w:pPr>
      <w:r>
        <w:rPr>
          <w:rFonts w:hint="eastAsia"/>
        </w:rPr>
        <w:t>热水锅炉停止运行后，应确认锅炉出水温度低于 50 ℃，方可关停循环泵。</w:t>
      </w:r>
    </w:p>
    <w:p w:rsidR="00A70F86" w:rsidRDefault="00A70F86" w:rsidP="00A70F86">
      <w:pPr>
        <w:pStyle w:val="affffffffa"/>
      </w:pPr>
      <w:r>
        <w:rPr>
          <w:rFonts w:hint="eastAsia"/>
        </w:rPr>
        <w:t>有机热载体锅炉停止运行后，应确认锅炉出口油温低于 100 ℃，方可关停循环泵。</w:t>
      </w:r>
    </w:p>
    <w:p w:rsidR="00A70F86" w:rsidRDefault="00A70F86" w:rsidP="00A70F86">
      <w:pPr>
        <w:pStyle w:val="affffffffa"/>
      </w:pPr>
      <w:r>
        <w:rPr>
          <w:rFonts w:hint="eastAsia"/>
        </w:rPr>
        <w:t>锅炉停止运行后应关闭燃料</w:t>
      </w:r>
      <w:proofErr w:type="gramStart"/>
      <w:r>
        <w:rPr>
          <w:rFonts w:hint="eastAsia"/>
        </w:rPr>
        <w:t>供应总</w:t>
      </w:r>
      <w:proofErr w:type="gramEnd"/>
      <w:r>
        <w:rPr>
          <w:rFonts w:hint="eastAsia"/>
        </w:rPr>
        <w:t>阀门。</w:t>
      </w:r>
    </w:p>
    <w:p w:rsidR="00A70F86" w:rsidRDefault="00A70F86" w:rsidP="00A70F86">
      <w:pPr>
        <w:pStyle w:val="affffffffa"/>
      </w:pPr>
      <w:r>
        <w:rPr>
          <w:rFonts w:hint="eastAsia"/>
        </w:rPr>
        <w:t>停炉时间较长的锅炉应符合本规程第10条的规定做好停炉保养。</w:t>
      </w:r>
    </w:p>
    <w:p w:rsidR="00A70F86" w:rsidRDefault="00A70F86" w:rsidP="00A70F86">
      <w:pPr>
        <w:pStyle w:val="affd"/>
        <w:spacing w:before="120" w:after="120"/>
      </w:pPr>
      <w:r w:rsidRPr="00A70F86">
        <w:rPr>
          <w:rFonts w:hint="eastAsia"/>
        </w:rPr>
        <w:t>紧急停炉</w:t>
      </w:r>
    </w:p>
    <w:p w:rsidR="00A70F86" w:rsidRDefault="00A70F86" w:rsidP="00A70F86">
      <w:pPr>
        <w:pStyle w:val="affffffffa"/>
      </w:pPr>
      <w:r>
        <w:rPr>
          <w:rFonts w:hint="eastAsia"/>
        </w:rPr>
        <w:t>蒸汽锅炉有以下情况之一时，应立即停炉：</w:t>
      </w:r>
    </w:p>
    <w:p w:rsidR="00A70F86" w:rsidRDefault="00A70F86" w:rsidP="00573828">
      <w:pPr>
        <w:pStyle w:val="af5"/>
        <w:numPr>
          <w:ilvl w:val="0"/>
          <w:numId w:val="43"/>
        </w:numPr>
      </w:pPr>
      <w:r>
        <w:rPr>
          <w:rFonts w:hint="eastAsia"/>
        </w:rPr>
        <w:t>锅炉水位低于水位表最低可见边缘；</w:t>
      </w:r>
    </w:p>
    <w:p w:rsidR="00A70F86" w:rsidRDefault="00A70F86" w:rsidP="00A70F86">
      <w:pPr>
        <w:pStyle w:val="af5"/>
      </w:pPr>
      <w:r>
        <w:rPr>
          <w:rFonts w:hint="eastAsia"/>
        </w:rPr>
        <w:t>不断加大给水并且采取其他措施但是水位仍然继续下降；</w:t>
      </w:r>
    </w:p>
    <w:p w:rsidR="00A70F86" w:rsidRDefault="00A70F86" w:rsidP="00A70F86">
      <w:pPr>
        <w:pStyle w:val="af5"/>
      </w:pPr>
      <w:r>
        <w:rPr>
          <w:rFonts w:hint="eastAsia"/>
        </w:rPr>
        <w:t>锅炉满水（贯流式锅炉启动状态除外），水位超过最高可见水位，经过放水仍然不能见到水位；</w:t>
      </w:r>
    </w:p>
    <w:p w:rsidR="00A70F86" w:rsidRDefault="00A70F86" w:rsidP="00A70F86">
      <w:pPr>
        <w:pStyle w:val="af5"/>
      </w:pPr>
      <w:r>
        <w:rPr>
          <w:rFonts w:hint="eastAsia"/>
        </w:rPr>
        <w:t>给水泵失效或者给水系统故障，不能向锅炉给水；</w:t>
      </w:r>
    </w:p>
    <w:p w:rsidR="00A70F86" w:rsidRDefault="00A70F86" w:rsidP="00A70F86">
      <w:pPr>
        <w:pStyle w:val="af5"/>
      </w:pPr>
      <w:r>
        <w:rPr>
          <w:rFonts w:hint="eastAsia"/>
        </w:rPr>
        <w:t>水位表、安全阀或者装设在</w:t>
      </w:r>
      <w:proofErr w:type="gramStart"/>
      <w:r>
        <w:rPr>
          <w:rFonts w:hint="eastAsia"/>
        </w:rPr>
        <w:t>汽空间</w:t>
      </w:r>
      <w:proofErr w:type="gramEnd"/>
      <w:r>
        <w:rPr>
          <w:rFonts w:hint="eastAsia"/>
        </w:rPr>
        <w:t>的压力表全部失效；</w:t>
      </w:r>
    </w:p>
    <w:p w:rsidR="00A70F86" w:rsidRDefault="00A70F86" w:rsidP="00A70F86">
      <w:pPr>
        <w:pStyle w:val="af5"/>
      </w:pPr>
      <w:r>
        <w:rPr>
          <w:rFonts w:hint="eastAsia"/>
        </w:rPr>
        <w:t>锅炉元（部）件损坏，危及锅炉运行作业人员安全；</w:t>
      </w:r>
    </w:p>
    <w:p w:rsidR="00A70F86" w:rsidRDefault="00A70F86" w:rsidP="00A70F86">
      <w:pPr>
        <w:pStyle w:val="af5"/>
      </w:pPr>
      <w:r>
        <w:rPr>
          <w:rFonts w:hint="eastAsia"/>
        </w:rPr>
        <w:t>燃烧设备损坏、锅炉构架被烧红等，严重威胁锅炉安全运行；</w:t>
      </w:r>
    </w:p>
    <w:p w:rsidR="00A70F86" w:rsidRDefault="00A70F86" w:rsidP="00A70F86">
      <w:pPr>
        <w:pStyle w:val="af5"/>
      </w:pPr>
      <w:r>
        <w:rPr>
          <w:rFonts w:hint="eastAsia"/>
        </w:rPr>
        <w:t>其他危及锅炉安全运行的异常情况。</w:t>
      </w:r>
    </w:p>
    <w:p w:rsidR="00A70F86" w:rsidRDefault="00A70F86" w:rsidP="00A70F86">
      <w:pPr>
        <w:pStyle w:val="affffffffa"/>
      </w:pPr>
      <w:r>
        <w:rPr>
          <w:rFonts w:hint="eastAsia"/>
        </w:rPr>
        <w:t>热水锅炉有以下情况之一时，应立即停炉：</w:t>
      </w:r>
    </w:p>
    <w:p w:rsidR="00A70F86" w:rsidRDefault="00A70F86" w:rsidP="00573828">
      <w:pPr>
        <w:pStyle w:val="af5"/>
        <w:numPr>
          <w:ilvl w:val="0"/>
          <w:numId w:val="44"/>
        </w:numPr>
      </w:pPr>
      <w:r>
        <w:rPr>
          <w:rFonts w:hint="eastAsia"/>
        </w:rPr>
        <w:t>水循环不良，或者锅炉出口水温上升到与出水压力相对应的饱和温度之差小于 20 ℃；</w:t>
      </w:r>
    </w:p>
    <w:p w:rsidR="00A70F86" w:rsidRDefault="00A70F86" w:rsidP="001C0592">
      <w:pPr>
        <w:pStyle w:val="af5"/>
      </w:pPr>
      <w:r>
        <w:rPr>
          <w:rFonts w:hint="eastAsia"/>
        </w:rPr>
        <w:t>锅水温度急剧上升失去控制；</w:t>
      </w:r>
    </w:p>
    <w:p w:rsidR="00A70F86" w:rsidRDefault="00A70F86" w:rsidP="001C0592">
      <w:pPr>
        <w:pStyle w:val="af5"/>
      </w:pPr>
      <w:r>
        <w:rPr>
          <w:rFonts w:hint="eastAsia"/>
        </w:rPr>
        <w:t>循环水泵或者补水泵全部失效；</w:t>
      </w:r>
    </w:p>
    <w:p w:rsidR="00A70F86" w:rsidRDefault="00A70F86" w:rsidP="001C0592">
      <w:pPr>
        <w:pStyle w:val="af5"/>
      </w:pPr>
      <w:r>
        <w:rPr>
          <w:rFonts w:hint="eastAsia"/>
        </w:rPr>
        <w:t>补水泵不断给系统补水，锅炉压力仍继续下降；</w:t>
      </w:r>
    </w:p>
    <w:p w:rsidR="00A70F86" w:rsidRDefault="00A70F86" w:rsidP="001C0592">
      <w:pPr>
        <w:pStyle w:val="af5"/>
      </w:pPr>
      <w:r>
        <w:rPr>
          <w:rFonts w:hint="eastAsia"/>
        </w:rPr>
        <w:t>压力表或者安全阀全部失效；</w:t>
      </w:r>
    </w:p>
    <w:p w:rsidR="00A70F86" w:rsidRDefault="00A70F86" w:rsidP="001C0592">
      <w:pPr>
        <w:pStyle w:val="af5"/>
      </w:pPr>
      <w:r>
        <w:rPr>
          <w:rFonts w:hint="eastAsia"/>
        </w:rPr>
        <w:lastRenderedPageBreak/>
        <w:t>锅炉元（部）件损坏，危及锅炉运行作业人员安全；</w:t>
      </w:r>
    </w:p>
    <w:p w:rsidR="00A70F86" w:rsidRDefault="00A70F86" w:rsidP="001C0592">
      <w:pPr>
        <w:pStyle w:val="af5"/>
      </w:pPr>
      <w:r>
        <w:rPr>
          <w:rFonts w:hint="eastAsia"/>
        </w:rPr>
        <w:t>燃烧设备损坏、锅炉构架被烧红等，严重威胁锅炉安全运行；</w:t>
      </w:r>
    </w:p>
    <w:p w:rsidR="00A70F86" w:rsidRDefault="00A70F86" w:rsidP="001C0592">
      <w:pPr>
        <w:pStyle w:val="af5"/>
      </w:pPr>
      <w:r>
        <w:rPr>
          <w:rFonts w:hint="eastAsia"/>
        </w:rPr>
        <w:t>其他危及锅炉安全运行的异常情况。</w:t>
      </w:r>
    </w:p>
    <w:p w:rsidR="001C0592" w:rsidRDefault="001C0592" w:rsidP="001C0592">
      <w:pPr>
        <w:pStyle w:val="affffffffa"/>
      </w:pPr>
      <w:r>
        <w:rPr>
          <w:rFonts w:hint="eastAsia"/>
        </w:rPr>
        <w:t>有机热载体锅炉有以下情况之一时，应立即停炉：</w:t>
      </w:r>
    </w:p>
    <w:p w:rsidR="001C0592" w:rsidRDefault="001C0592" w:rsidP="00573828">
      <w:pPr>
        <w:pStyle w:val="af5"/>
        <w:numPr>
          <w:ilvl w:val="0"/>
          <w:numId w:val="45"/>
        </w:numPr>
      </w:pPr>
      <w:r>
        <w:rPr>
          <w:rFonts w:hint="eastAsia"/>
        </w:rPr>
        <w:t>液相有机热载体锅炉出口温度超过允许值，超温报警动作而温度继续升高时；</w:t>
      </w:r>
    </w:p>
    <w:p w:rsidR="001C0592" w:rsidRDefault="001C0592" w:rsidP="001C0592">
      <w:pPr>
        <w:pStyle w:val="af5"/>
      </w:pPr>
      <w:r>
        <w:rPr>
          <w:rFonts w:hint="eastAsia"/>
        </w:rPr>
        <w:t>压力表、温度计全部失效，</w:t>
      </w:r>
      <w:proofErr w:type="gramStart"/>
      <w:r>
        <w:rPr>
          <w:rFonts w:hint="eastAsia"/>
        </w:rPr>
        <w:t>液位计液面</w:t>
      </w:r>
      <w:proofErr w:type="gramEnd"/>
      <w:r>
        <w:rPr>
          <w:rFonts w:hint="eastAsia"/>
        </w:rPr>
        <w:t>剧烈波动，虽采取措施仍不能恢复正常时；</w:t>
      </w:r>
    </w:p>
    <w:p w:rsidR="001C0592" w:rsidRDefault="001C0592" w:rsidP="001C0592">
      <w:pPr>
        <w:pStyle w:val="af5"/>
      </w:pPr>
      <w:r>
        <w:rPr>
          <w:rFonts w:hint="eastAsia"/>
        </w:rPr>
        <w:t>锅炉受压部件发生鼓包、变形、裂缝等缺陷，严重威胁安全时；</w:t>
      </w:r>
    </w:p>
    <w:p w:rsidR="001C0592" w:rsidRDefault="001C0592" w:rsidP="001C0592">
      <w:pPr>
        <w:pStyle w:val="af5"/>
      </w:pPr>
      <w:r>
        <w:rPr>
          <w:rFonts w:hint="eastAsia"/>
        </w:rPr>
        <w:t>液相有机热载体锅炉</w:t>
      </w:r>
      <w:proofErr w:type="gramStart"/>
      <w:r>
        <w:rPr>
          <w:rFonts w:hint="eastAsia"/>
        </w:rPr>
        <w:t>循环泵低流量</w:t>
      </w:r>
      <w:proofErr w:type="gramEnd"/>
      <w:r>
        <w:rPr>
          <w:rFonts w:hint="eastAsia"/>
        </w:rPr>
        <w:t>报警时；</w:t>
      </w:r>
    </w:p>
    <w:p w:rsidR="001C0592" w:rsidRDefault="001C0592" w:rsidP="001C0592">
      <w:pPr>
        <w:pStyle w:val="af5"/>
      </w:pPr>
      <w:r>
        <w:rPr>
          <w:rFonts w:hint="eastAsia"/>
        </w:rPr>
        <w:t>液相有机热载体锅炉循环</w:t>
      </w:r>
      <w:proofErr w:type="gramStart"/>
      <w:r>
        <w:rPr>
          <w:rFonts w:hint="eastAsia"/>
        </w:rPr>
        <w:t>泵全部</w:t>
      </w:r>
      <w:proofErr w:type="gramEnd"/>
      <w:r>
        <w:rPr>
          <w:rFonts w:hint="eastAsia"/>
        </w:rPr>
        <w:t>损坏，不能运转时；</w:t>
      </w:r>
    </w:p>
    <w:p w:rsidR="001C0592" w:rsidRDefault="001C0592" w:rsidP="001C0592">
      <w:pPr>
        <w:pStyle w:val="af5"/>
      </w:pPr>
      <w:r>
        <w:rPr>
          <w:rFonts w:hint="eastAsia"/>
        </w:rPr>
        <w:t>管道、阀门发生破裂，法兰接合面填料冲出等，造成有机热载体大量泄漏时；</w:t>
      </w:r>
    </w:p>
    <w:p w:rsidR="00A70F86" w:rsidRDefault="001C0592" w:rsidP="001C0592">
      <w:pPr>
        <w:pStyle w:val="af5"/>
      </w:pPr>
      <w:r>
        <w:rPr>
          <w:rFonts w:hint="eastAsia"/>
        </w:rPr>
        <w:t>锅炉附近发生火灾或其它事故，直接威胁到锅炉安全运行时。</w:t>
      </w:r>
    </w:p>
    <w:p w:rsidR="001C0592" w:rsidRDefault="001C0592" w:rsidP="001C0592">
      <w:pPr>
        <w:pStyle w:val="affffffffa"/>
      </w:pPr>
      <w:r>
        <w:rPr>
          <w:rFonts w:hint="eastAsia"/>
        </w:rPr>
        <w:t>蒸汽锅炉紧急停炉时，如无缺水和满水现象，可以采用给水、排污的方式来加速冷却和降低锅炉压力。</w:t>
      </w:r>
    </w:p>
    <w:p w:rsidR="001C0592" w:rsidRDefault="001C0592" w:rsidP="001C0592">
      <w:pPr>
        <w:pStyle w:val="affffffffa"/>
      </w:pPr>
      <w:r>
        <w:rPr>
          <w:rFonts w:hint="eastAsia"/>
        </w:rPr>
        <w:t>热水锅炉紧急停炉，不应立即停止循环水泵，待锅炉出口水温度降到 50 ℃以下时，才能停止循环水泵，关闭出口阀门，打开泄放管，排出蒸汽。如继续汽化，可向锅炉进水，从泄放管放水，使锅水流动，降低锅水温度。热水锅炉与热水供热系统有自然循环回路的，应打开自然循环回路上的阀门。</w:t>
      </w:r>
    </w:p>
    <w:p w:rsidR="00A70F86" w:rsidRDefault="001C0592" w:rsidP="001C0592">
      <w:pPr>
        <w:pStyle w:val="affffffffa"/>
      </w:pPr>
      <w:r>
        <w:rPr>
          <w:rFonts w:hint="eastAsia"/>
        </w:rPr>
        <w:t>有机热载体锅炉紧急停炉，关闭燃烧器，当出口油温降至 100 ℃以下时关停循环泵。油管开裂泄漏时，应首先关闭燃烧器，遇炉膛明火，应使用灭火装置灭火，然后关闭循环油泵，切断前后阀门，打开放油阀，将有机热载体全部注入储油罐。</w:t>
      </w:r>
    </w:p>
    <w:p w:rsidR="001C0592" w:rsidRDefault="001C0592" w:rsidP="001C0592">
      <w:pPr>
        <w:pStyle w:val="affc"/>
        <w:spacing w:before="240" w:after="240"/>
      </w:pPr>
      <w:r w:rsidRPr="001C0592">
        <w:rPr>
          <w:rFonts w:hint="eastAsia"/>
        </w:rPr>
        <w:t>停炉保养</w:t>
      </w:r>
    </w:p>
    <w:p w:rsidR="001C0592" w:rsidRDefault="001C0592" w:rsidP="001C0592">
      <w:pPr>
        <w:pStyle w:val="affd"/>
        <w:spacing w:before="120" w:after="120"/>
      </w:pPr>
      <w:r w:rsidRPr="001C0592">
        <w:rPr>
          <w:rFonts w:hint="eastAsia"/>
        </w:rPr>
        <w:t>干法保养</w:t>
      </w:r>
    </w:p>
    <w:p w:rsidR="001C0592" w:rsidRDefault="001C0592" w:rsidP="00D301C8">
      <w:pPr>
        <w:pStyle w:val="affff6"/>
        <w:ind w:firstLine="420"/>
      </w:pPr>
      <w:r w:rsidRPr="001C0592">
        <w:rPr>
          <w:rFonts w:hint="eastAsia"/>
        </w:rPr>
        <w:t>停用时间在1个月以上的锅炉宜采用干法保养。停炉后将水放净，清除水垢和烟灰，关严汽、水管道及排污管道上的 阀门。打开锅筒上的人孔将足量干燥剂放人锅简内，然后将人、手孔严密封闭。及时更换失效的干燥剂。 如锅炉房环境较为潮湿，则炉膛内也应放入干燥剂防潮。</w:t>
      </w:r>
    </w:p>
    <w:p w:rsidR="001C0592" w:rsidRDefault="001C0592" w:rsidP="001C0592">
      <w:pPr>
        <w:pStyle w:val="affd"/>
        <w:spacing w:before="120" w:after="120"/>
      </w:pPr>
      <w:r w:rsidRPr="001C0592">
        <w:rPr>
          <w:rFonts w:hint="eastAsia"/>
        </w:rPr>
        <w:t>湿法保养</w:t>
      </w:r>
    </w:p>
    <w:p w:rsidR="001C0592" w:rsidRDefault="001C0592" w:rsidP="00D301C8">
      <w:pPr>
        <w:pStyle w:val="affff6"/>
        <w:ind w:firstLine="420"/>
      </w:pPr>
      <w:r w:rsidRPr="001C0592">
        <w:rPr>
          <w:rFonts w:hint="eastAsia"/>
        </w:rPr>
        <w:t>停用时间在1个月及以内的锅炉宜采用湿法保养。停炉后将水放净，清除水垢和烟灰，关闭所有汽、水、排污阀及手孔、人孔门等。将配好的碱性防  腐液注人锅炉。开启给水阀门将软化水灌满锅炉(包括过热器和省煤器)。此时关闭空气阀和给水阀门， 再开启专用水泵进行水循环，保持各处的碱液浓度均匀。保养期要保持锅水碱度， pH 值为10～12。</w:t>
      </w:r>
    </w:p>
    <w:p w:rsidR="001C0592" w:rsidRDefault="001C0592" w:rsidP="001C0592">
      <w:pPr>
        <w:pStyle w:val="affd"/>
        <w:spacing w:before="120" w:after="120"/>
      </w:pPr>
      <w:r w:rsidRPr="001C0592">
        <w:rPr>
          <w:rFonts w:hint="eastAsia"/>
        </w:rPr>
        <w:t>停炉后的防寒</w:t>
      </w:r>
    </w:p>
    <w:p w:rsidR="001C0592" w:rsidRDefault="001C0592" w:rsidP="00D301C8">
      <w:pPr>
        <w:pStyle w:val="affff6"/>
        <w:ind w:firstLine="420"/>
      </w:pPr>
      <w:r w:rsidRPr="001C0592">
        <w:rPr>
          <w:rFonts w:hint="eastAsia"/>
        </w:rPr>
        <w:t>冬季停炉后，应监视锅炉房的温度，维持室温经常在10℃以上。热工仪表导管内的积水应排净，湿 式除尘脱硫器中的存水应排净。</w:t>
      </w:r>
    </w:p>
    <w:p w:rsidR="004D5719" w:rsidRDefault="004D5719" w:rsidP="00D301C8">
      <w:pPr>
        <w:pStyle w:val="affff6"/>
        <w:ind w:firstLine="420"/>
      </w:pPr>
    </w:p>
    <w:p w:rsidR="00E8107F" w:rsidRDefault="00E8107F" w:rsidP="00D301C8">
      <w:pPr>
        <w:pStyle w:val="affff6"/>
        <w:ind w:firstLine="420"/>
        <w:sectPr w:rsidR="00E8107F" w:rsidSect="009908A3">
          <w:pgSz w:w="11906" w:h="16838" w:code="9"/>
          <w:pgMar w:top="2410" w:right="1134" w:bottom="1134" w:left="1134" w:header="1418" w:footer="1134" w:gutter="284"/>
          <w:pgNumType w:start="1"/>
          <w:cols w:space="425"/>
          <w:formProt w:val="0"/>
          <w:docGrid w:linePitch="312"/>
        </w:sectPr>
      </w:pPr>
    </w:p>
    <w:p w:rsidR="00E8107F" w:rsidRDefault="00E8107F" w:rsidP="00E8107F">
      <w:pPr>
        <w:pStyle w:val="af8"/>
        <w:rPr>
          <w:vanish w:val="0"/>
        </w:rPr>
      </w:pPr>
      <w:bookmarkStart w:id="41" w:name="BookMark5"/>
      <w:bookmarkEnd w:id="22"/>
    </w:p>
    <w:p w:rsidR="00E8107F" w:rsidRDefault="00E8107F" w:rsidP="00E8107F">
      <w:pPr>
        <w:pStyle w:val="afe"/>
        <w:rPr>
          <w:vanish w:val="0"/>
        </w:rPr>
      </w:pPr>
    </w:p>
    <w:p w:rsidR="00E8107F" w:rsidRDefault="00E8107F" w:rsidP="00E8107F">
      <w:pPr>
        <w:pStyle w:val="aff3"/>
        <w:spacing w:before="60" w:after="120"/>
      </w:pPr>
      <w:r>
        <w:br/>
      </w:r>
      <w:r>
        <w:rPr>
          <w:rFonts w:hint="eastAsia"/>
        </w:rPr>
        <w:t>（资料性）</w:t>
      </w:r>
      <w:r>
        <w:br/>
      </w:r>
      <w:r>
        <w:rPr>
          <w:rFonts w:hint="eastAsia"/>
        </w:rPr>
        <w:t>锅炉月度检查记录</w:t>
      </w:r>
    </w:p>
    <w:p w:rsidR="00E8107F" w:rsidRPr="00E8107F" w:rsidRDefault="00E8107F" w:rsidP="00E8107F">
      <w:pPr>
        <w:pStyle w:val="affff6"/>
        <w:ind w:firstLine="420"/>
      </w:pPr>
      <w:r w:rsidRPr="00E8107F">
        <w:rPr>
          <w:rFonts w:hint="eastAsia"/>
        </w:rPr>
        <w:t>锅炉月度检查记录样式</w:t>
      </w:r>
      <w:r w:rsidR="002B0782">
        <w:rPr>
          <w:rFonts w:hint="eastAsia"/>
        </w:rPr>
        <w:t>见表A.1</w:t>
      </w:r>
      <w:r w:rsidRPr="00E8107F">
        <w:rPr>
          <w:rFonts w:hint="eastAsia"/>
        </w:rPr>
        <w:t>。</w:t>
      </w:r>
    </w:p>
    <w:p w:rsidR="00E8107F" w:rsidRPr="00E8107F" w:rsidRDefault="00665C31" w:rsidP="00665C31">
      <w:pPr>
        <w:pStyle w:val="aff"/>
        <w:spacing w:before="120" w:after="120"/>
      </w:pPr>
      <w:r w:rsidRPr="00665C31">
        <w:rPr>
          <w:rFonts w:hint="eastAsia"/>
        </w:rPr>
        <w:t>锅炉月度检查记录表</w:t>
      </w:r>
    </w:p>
    <w:tbl>
      <w:tblPr>
        <w:tblStyle w:val="afffffffff5"/>
        <w:tblW w:w="9570" w:type="dxa"/>
        <w:tblLook w:val="04A0" w:firstRow="1" w:lastRow="0" w:firstColumn="1" w:lastColumn="0" w:noHBand="0" w:noVBand="1"/>
      </w:tblPr>
      <w:tblGrid>
        <w:gridCol w:w="1396"/>
        <w:gridCol w:w="3388"/>
        <w:gridCol w:w="1440"/>
        <w:gridCol w:w="1997"/>
        <w:gridCol w:w="1349"/>
      </w:tblGrid>
      <w:tr w:rsidR="00665C31" w:rsidTr="00665C31">
        <w:tc>
          <w:tcPr>
            <w:tcW w:w="8221" w:type="dxa"/>
            <w:gridSpan w:val="4"/>
            <w:vAlign w:val="center"/>
          </w:tcPr>
          <w:p w:rsidR="00665C31" w:rsidRDefault="00665C31" w:rsidP="00665C31">
            <w:pPr>
              <w:pStyle w:val="affff6"/>
              <w:ind w:firstLine="360"/>
              <w:jc w:val="center"/>
            </w:pPr>
            <w:r>
              <w:rPr>
                <w:rFonts w:hAnsi="宋体" w:cs="宋体"/>
                <w:sz w:val="18"/>
                <w:szCs w:val="18"/>
              </w:rPr>
              <w:t>检查项目</w:t>
            </w:r>
          </w:p>
        </w:tc>
        <w:tc>
          <w:tcPr>
            <w:tcW w:w="1349" w:type="dxa"/>
          </w:tcPr>
          <w:p w:rsidR="00665C31" w:rsidRDefault="00665C31" w:rsidP="00665C31">
            <w:pPr>
              <w:pStyle w:val="affff6"/>
              <w:ind w:firstLine="360"/>
            </w:pPr>
            <w:r>
              <w:rPr>
                <w:rFonts w:hAnsi="宋体" w:cs="宋体"/>
                <w:sz w:val="18"/>
                <w:szCs w:val="18"/>
              </w:rPr>
              <w:t>结果</w:t>
            </w:r>
          </w:p>
        </w:tc>
      </w:tr>
      <w:tr w:rsidR="00665C31" w:rsidTr="004B0659">
        <w:trPr>
          <w:trHeight w:val="20"/>
        </w:trPr>
        <w:tc>
          <w:tcPr>
            <w:tcW w:w="1396" w:type="dxa"/>
            <w:vMerge w:val="restart"/>
            <w:vAlign w:val="center"/>
          </w:tcPr>
          <w:p w:rsidR="00665C31" w:rsidRPr="00665C31" w:rsidRDefault="00665C31" w:rsidP="00665C31">
            <w:pPr>
              <w:pStyle w:val="affff6"/>
              <w:ind w:firstLineChars="111"/>
              <w:rPr>
                <w:rFonts w:hAnsi="宋体" w:cs="宋体"/>
                <w:sz w:val="18"/>
                <w:szCs w:val="18"/>
              </w:rPr>
            </w:pPr>
            <w:r w:rsidRPr="00665C31">
              <w:rPr>
                <w:rFonts w:hAnsi="宋体" w:cs="宋体"/>
                <w:sz w:val="18"/>
                <w:szCs w:val="18"/>
              </w:rPr>
              <w:t>资料核查</w:t>
            </w:r>
          </w:p>
        </w:tc>
        <w:tc>
          <w:tcPr>
            <w:tcW w:w="6825" w:type="dxa"/>
            <w:gridSpan w:val="3"/>
            <w:vAlign w:val="center"/>
          </w:tcPr>
          <w:p w:rsidR="00665C31" w:rsidRDefault="00665C31" w:rsidP="004B0659">
            <w:pPr>
              <w:pStyle w:val="affff6"/>
              <w:ind w:firstLineChars="0" w:firstLine="0"/>
            </w:pPr>
            <w:r>
              <w:rPr>
                <w:rFonts w:hAnsi="宋体" w:cs="宋体" w:hint="eastAsia"/>
                <w:sz w:val="18"/>
                <w:szCs w:val="18"/>
              </w:rPr>
              <w:t>1</w:t>
            </w:r>
            <w:r w:rsidR="004B0659">
              <w:rPr>
                <w:rFonts w:hAnsi="宋体" w:cs="宋体" w:hint="eastAsia"/>
                <w:sz w:val="18"/>
                <w:szCs w:val="18"/>
              </w:rPr>
              <w:t>．</w:t>
            </w:r>
            <w:r>
              <w:rPr>
                <w:rFonts w:hAnsi="宋体" w:cs="宋体"/>
                <w:sz w:val="18"/>
                <w:szCs w:val="18"/>
              </w:rPr>
              <w:t>锅炉使用安全与节能管理制度是否有效执行</w:t>
            </w:r>
          </w:p>
        </w:tc>
        <w:tc>
          <w:tcPr>
            <w:tcW w:w="1349" w:type="dxa"/>
          </w:tcPr>
          <w:p w:rsidR="00665C31" w:rsidRDefault="00665C31" w:rsidP="00665C31">
            <w:pPr>
              <w:pStyle w:val="affff6"/>
              <w:ind w:firstLine="420"/>
            </w:pPr>
          </w:p>
        </w:tc>
      </w:tr>
      <w:tr w:rsidR="00665C31" w:rsidTr="004B0659">
        <w:trPr>
          <w:trHeight w:val="20"/>
        </w:trPr>
        <w:tc>
          <w:tcPr>
            <w:tcW w:w="1396" w:type="dxa"/>
            <w:vMerge/>
          </w:tcPr>
          <w:p w:rsidR="00665C31" w:rsidRPr="00665C31" w:rsidRDefault="00665C31" w:rsidP="00665C31">
            <w:pPr>
              <w:pStyle w:val="affff6"/>
              <w:ind w:firstLine="360"/>
              <w:rPr>
                <w:rFonts w:hAnsi="宋体" w:cs="宋体"/>
                <w:sz w:val="18"/>
                <w:szCs w:val="18"/>
              </w:rPr>
            </w:pPr>
          </w:p>
        </w:tc>
        <w:tc>
          <w:tcPr>
            <w:tcW w:w="6825" w:type="dxa"/>
            <w:gridSpan w:val="3"/>
            <w:vAlign w:val="center"/>
          </w:tcPr>
          <w:p w:rsidR="00665C31" w:rsidRDefault="00665C31" w:rsidP="004B0659">
            <w:pPr>
              <w:pStyle w:val="affff6"/>
              <w:ind w:firstLineChars="0" w:firstLine="0"/>
            </w:pPr>
            <w:r>
              <w:rPr>
                <w:rFonts w:hAnsi="宋体" w:cs="宋体"/>
                <w:sz w:val="18"/>
                <w:szCs w:val="18"/>
              </w:rPr>
              <w:t>2</w:t>
            </w:r>
            <w:r w:rsidR="004B0659">
              <w:rPr>
                <w:rFonts w:hAnsi="宋体" w:cs="宋体" w:hint="eastAsia"/>
                <w:sz w:val="18"/>
                <w:szCs w:val="18"/>
              </w:rPr>
              <w:t>．</w:t>
            </w:r>
            <w:r>
              <w:rPr>
                <w:rFonts w:hAnsi="宋体" w:cs="宋体"/>
                <w:sz w:val="18"/>
                <w:szCs w:val="18"/>
              </w:rPr>
              <w:t>作业人员证书</w:t>
            </w:r>
          </w:p>
        </w:tc>
        <w:tc>
          <w:tcPr>
            <w:tcW w:w="1349" w:type="dxa"/>
          </w:tcPr>
          <w:p w:rsidR="00665C31" w:rsidRDefault="00665C31" w:rsidP="00665C31">
            <w:pPr>
              <w:pStyle w:val="affff6"/>
              <w:ind w:firstLine="420"/>
            </w:pPr>
          </w:p>
        </w:tc>
      </w:tr>
      <w:tr w:rsidR="00665C31" w:rsidTr="004B0659">
        <w:trPr>
          <w:trHeight w:val="20"/>
        </w:trPr>
        <w:tc>
          <w:tcPr>
            <w:tcW w:w="1396" w:type="dxa"/>
            <w:vMerge/>
          </w:tcPr>
          <w:p w:rsidR="00665C31" w:rsidRPr="00665C31" w:rsidRDefault="00665C31" w:rsidP="00665C31">
            <w:pPr>
              <w:pStyle w:val="affff6"/>
              <w:ind w:firstLine="360"/>
              <w:rPr>
                <w:rFonts w:hAnsi="宋体" w:cs="宋体"/>
                <w:sz w:val="18"/>
                <w:szCs w:val="18"/>
              </w:rPr>
            </w:pPr>
          </w:p>
        </w:tc>
        <w:tc>
          <w:tcPr>
            <w:tcW w:w="6825" w:type="dxa"/>
            <w:gridSpan w:val="3"/>
            <w:vAlign w:val="center"/>
          </w:tcPr>
          <w:p w:rsidR="00665C31" w:rsidRDefault="00665C31" w:rsidP="004B0659">
            <w:pPr>
              <w:pStyle w:val="affff6"/>
              <w:ind w:firstLineChars="0" w:firstLine="0"/>
            </w:pPr>
            <w:r>
              <w:rPr>
                <w:rFonts w:hAnsi="宋体" w:cs="宋体"/>
                <w:sz w:val="18"/>
                <w:szCs w:val="18"/>
              </w:rPr>
              <w:t>3．燃烧器年度检查记录和定期维护保养记录</w:t>
            </w:r>
          </w:p>
        </w:tc>
        <w:tc>
          <w:tcPr>
            <w:tcW w:w="1349" w:type="dxa"/>
          </w:tcPr>
          <w:p w:rsidR="00665C31" w:rsidRDefault="00665C31" w:rsidP="00665C31">
            <w:pPr>
              <w:pStyle w:val="affff6"/>
              <w:ind w:firstLine="420"/>
            </w:pPr>
          </w:p>
        </w:tc>
      </w:tr>
      <w:tr w:rsidR="00665C31" w:rsidTr="004B0659">
        <w:trPr>
          <w:trHeight w:val="20"/>
        </w:trPr>
        <w:tc>
          <w:tcPr>
            <w:tcW w:w="1396" w:type="dxa"/>
            <w:vMerge/>
          </w:tcPr>
          <w:p w:rsidR="00665C31" w:rsidRPr="00665C31" w:rsidRDefault="00665C31" w:rsidP="00665C31">
            <w:pPr>
              <w:pStyle w:val="affff6"/>
              <w:ind w:firstLine="360"/>
              <w:rPr>
                <w:rFonts w:hAnsi="宋体" w:cs="宋体"/>
                <w:sz w:val="18"/>
                <w:szCs w:val="18"/>
              </w:rPr>
            </w:pPr>
          </w:p>
        </w:tc>
        <w:tc>
          <w:tcPr>
            <w:tcW w:w="6825" w:type="dxa"/>
            <w:gridSpan w:val="3"/>
            <w:vAlign w:val="center"/>
          </w:tcPr>
          <w:p w:rsidR="00665C31" w:rsidRDefault="00665C31" w:rsidP="004B0659">
            <w:pPr>
              <w:pStyle w:val="affff6"/>
              <w:ind w:firstLineChars="0" w:firstLine="0"/>
            </w:pPr>
            <w:r>
              <w:rPr>
                <w:rFonts w:hAnsi="宋体" w:cs="宋体"/>
                <w:sz w:val="18"/>
                <w:szCs w:val="18"/>
              </w:rPr>
              <w:t>4．锅炉日常使用记录、运行故障和事故记录</w:t>
            </w:r>
          </w:p>
        </w:tc>
        <w:tc>
          <w:tcPr>
            <w:tcW w:w="1349" w:type="dxa"/>
          </w:tcPr>
          <w:p w:rsidR="00665C31" w:rsidRDefault="00665C31" w:rsidP="00665C31">
            <w:pPr>
              <w:pStyle w:val="affff6"/>
              <w:ind w:firstLine="420"/>
            </w:pPr>
          </w:p>
        </w:tc>
      </w:tr>
      <w:tr w:rsidR="00665C31" w:rsidTr="004B0659">
        <w:trPr>
          <w:trHeight w:val="20"/>
        </w:trPr>
        <w:tc>
          <w:tcPr>
            <w:tcW w:w="1396" w:type="dxa"/>
            <w:vMerge w:val="restart"/>
            <w:vAlign w:val="center"/>
          </w:tcPr>
          <w:p w:rsidR="00665C31" w:rsidRPr="00665C31" w:rsidRDefault="00665C31" w:rsidP="00665C31">
            <w:pPr>
              <w:pStyle w:val="affff6"/>
              <w:ind w:firstLineChars="0" w:firstLine="0"/>
              <w:rPr>
                <w:rFonts w:hAnsi="宋体" w:cs="宋体"/>
                <w:sz w:val="18"/>
                <w:szCs w:val="18"/>
              </w:rPr>
            </w:pPr>
            <w:r w:rsidRPr="00665C31">
              <w:rPr>
                <w:rFonts w:hAnsi="宋体" w:cs="宋体"/>
                <w:sz w:val="18"/>
                <w:szCs w:val="18"/>
              </w:rPr>
              <w:t>锅炉本体和锅炉范围内管道</w:t>
            </w:r>
          </w:p>
        </w:tc>
        <w:tc>
          <w:tcPr>
            <w:tcW w:w="6825" w:type="dxa"/>
            <w:gridSpan w:val="3"/>
            <w:vAlign w:val="center"/>
          </w:tcPr>
          <w:p w:rsidR="00665C31" w:rsidRDefault="00665C31" w:rsidP="004B0659">
            <w:pPr>
              <w:pStyle w:val="affff6"/>
              <w:ind w:firstLineChars="0" w:firstLine="0"/>
              <w:rPr>
                <w:rFonts w:hAnsi="宋体" w:cs="宋体"/>
                <w:sz w:val="18"/>
                <w:szCs w:val="18"/>
              </w:rPr>
            </w:pPr>
            <w:r>
              <w:rPr>
                <w:rFonts w:hAnsi="宋体" w:cs="宋体"/>
                <w:sz w:val="18"/>
                <w:szCs w:val="18"/>
              </w:rPr>
              <w:t>1．受压部件可见部位的变形、结焦、泄漏情况以及耐火砌筑的破损、脱落情况</w:t>
            </w:r>
          </w:p>
        </w:tc>
        <w:tc>
          <w:tcPr>
            <w:tcW w:w="1349" w:type="dxa"/>
          </w:tcPr>
          <w:p w:rsidR="00665C31" w:rsidRDefault="00665C31" w:rsidP="00665C31">
            <w:pPr>
              <w:pStyle w:val="affff6"/>
              <w:ind w:firstLine="420"/>
            </w:pPr>
          </w:p>
        </w:tc>
      </w:tr>
      <w:tr w:rsidR="00665C31" w:rsidTr="004B0659">
        <w:trPr>
          <w:trHeight w:val="20"/>
        </w:trPr>
        <w:tc>
          <w:tcPr>
            <w:tcW w:w="1396" w:type="dxa"/>
            <w:vMerge/>
          </w:tcPr>
          <w:p w:rsidR="00665C31" w:rsidRPr="00665C31" w:rsidRDefault="00665C31" w:rsidP="00665C31">
            <w:pPr>
              <w:pStyle w:val="affff6"/>
              <w:ind w:firstLine="360"/>
              <w:rPr>
                <w:rFonts w:hAnsi="宋体" w:cs="宋体"/>
                <w:sz w:val="18"/>
                <w:szCs w:val="18"/>
              </w:rPr>
            </w:pPr>
          </w:p>
        </w:tc>
        <w:tc>
          <w:tcPr>
            <w:tcW w:w="6825" w:type="dxa"/>
            <w:gridSpan w:val="3"/>
            <w:vAlign w:val="center"/>
          </w:tcPr>
          <w:p w:rsidR="00665C31" w:rsidRPr="00665C31" w:rsidRDefault="00665C31" w:rsidP="004B0659">
            <w:pPr>
              <w:spacing w:line="206" w:lineRule="exact"/>
              <w:rPr>
                <w:rFonts w:ascii="宋体" w:hAnsi="宋体" w:cs="宋体"/>
                <w:noProof/>
                <w:kern w:val="0"/>
                <w:sz w:val="18"/>
                <w:szCs w:val="18"/>
              </w:rPr>
            </w:pPr>
            <w:r w:rsidRPr="00665C31">
              <w:rPr>
                <w:rFonts w:ascii="宋体" w:hAnsi="宋体" w:cs="宋体"/>
                <w:noProof/>
                <w:kern w:val="0"/>
                <w:sz w:val="18"/>
                <w:szCs w:val="18"/>
              </w:rPr>
              <w:t>2．管接头可见部位、法兰，人孔、头孔、手孔、清洗孔、检查孔，观察孔、水汽取样孔的腐蚀、渗漏情况</w:t>
            </w:r>
          </w:p>
        </w:tc>
        <w:tc>
          <w:tcPr>
            <w:tcW w:w="1349" w:type="dxa"/>
          </w:tcPr>
          <w:p w:rsidR="00665C31" w:rsidRDefault="00665C31" w:rsidP="00665C31">
            <w:pPr>
              <w:pStyle w:val="affff6"/>
              <w:ind w:firstLine="420"/>
            </w:pPr>
          </w:p>
        </w:tc>
      </w:tr>
      <w:tr w:rsidR="00665C31" w:rsidTr="004B0659">
        <w:trPr>
          <w:trHeight w:val="20"/>
        </w:trPr>
        <w:tc>
          <w:tcPr>
            <w:tcW w:w="1396" w:type="dxa"/>
            <w:vMerge/>
          </w:tcPr>
          <w:p w:rsidR="00665C31" w:rsidRPr="00665C31" w:rsidRDefault="00665C31" w:rsidP="00665C31">
            <w:pPr>
              <w:pStyle w:val="affff6"/>
              <w:ind w:firstLine="360"/>
              <w:rPr>
                <w:rFonts w:hAnsi="宋体" w:cs="宋体"/>
                <w:sz w:val="18"/>
                <w:szCs w:val="18"/>
              </w:rPr>
            </w:pPr>
          </w:p>
        </w:tc>
        <w:tc>
          <w:tcPr>
            <w:tcW w:w="6825" w:type="dxa"/>
            <w:gridSpan w:val="3"/>
            <w:vAlign w:val="center"/>
          </w:tcPr>
          <w:p w:rsidR="00665C31" w:rsidRPr="00665C31" w:rsidRDefault="00665C31" w:rsidP="004B0659">
            <w:pPr>
              <w:spacing w:line="206" w:lineRule="exact"/>
              <w:rPr>
                <w:rFonts w:ascii="宋体" w:hAnsi="宋体" w:cs="宋体"/>
                <w:noProof/>
                <w:kern w:val="0"/>
                <w:sz w:val="18"/>
                <w:szCs w:val="18"/>
              </w:rPr>
            </w:pPr>
            <w:r w:rsidRPr="00665C31">
              <w:rPr>
                <w:rFonts w:ascii="宋体" w:hAnsi="宋体" w:cs="宋体"/>
                <w:noProof/>
                <w:kern w:val="0"/>
                <w:sz w:val="18"/>
                <w:szCs w:val="18"/>
              </w:rPr>
              <w:t>3．阀门的参数、开关方向标志、编号、重要阀门的开度指示和限位装置以及阀门的泄漏情况</w:t>
            </w:r>
          </w:p>
        </w:tc>
        <w:tc>
          <w:tcPr>
            <w:tcW w:w="1349" w:type="dxa"/>
          </w:tcPr>
          <w:p w:rsidR="00665C31" w:rsidRDefault="00665C31" w:rsidP="00665C31">
            <w:pPr>
              <w:pStyle w:val="affff6"/>
              <w:ind w:firstLine="420"/>
            </w:pPr>
          </w:p>
        </w:tc>
      </w:tr>
      <w:tr w:rsidR="00665C31" w:rsidTr="004B0659">
        <w:trPr>
          <w:trHeight w:val="20"/>
        </w:trPr>
        <w:tc>
          <w:tcPr>
            <w:tcW w:w="1396" w:type="dxa"/>
            <w:vMerge/>
          </w:tcPr>
          <w:p w:rsidR="00665C31" w:rsidRPr="00665C31" w:rsidRDefault="00665C31" w:rsidP="00665C31">
            <w:pPr>
              <w:pStyle w:val="affff6"/>
              <w:ind w:firstLine="360"/>
              <w:rPr>
                <w:rFonts w:hAnsi="宋体" w:cs="宋体"/>
                <w:sz w:val="18"/>
                <w:szCs w:val="18"/>
              </w:rPr>
            </w:pPr>
          </w:p>
        </w:tc>
        <w:tc>
          <w:tcPr>
            <w:tcW w:w="6825" w:type="dxa"/>
            <w:gridSpan w:val="3"/>
            <w:vAlign w:val="center"/>
          </w:tcPr>
          <w:p w:rsidR="00665C31" w:rsidRDefault="00665C31" w:rsidP="004B0659">
            <w:pPr>
              <w:pStyle w:val="affff6"/>
              <w:ind w:firstLineChars="0" w:firstLine="0"/>
              <w:rPr>
                <w:rFonts w:hAnsi="宋体" w:cs="宋体"/>
                <w:sz w:val="18"/>
                <w:szCs w:val="18"/>
              </w:rPr>
            </w:pPr>
            <w:r>
              <w:rPr>
                <w:rFonts w:hAnsi="宋体" w:cs="宋体"/>
                <w:sz w:val="18"/>
                <w:szCs w:val="18"/>
              </w:rPr>
              <w:t>4．分汽缸的变形、泄漏以及保温脱落情况</w:t>
            </w:r>
          </w:p>
        </w:tc>
        <w:tc>
          <w:tcPr>
            <w:tcW w:w="1349" w:type="dxa"/>
          </w:tcPr>
          <w:p w:rsidR="00665C31" w:rsidRDefault="00665C31" w:rsidP="00665C31">
            <w:pPr>
              <w:pStyle w:val="affff6"/>
              <w:ind w:firstLine="420"/>
            </w:pPr>
          </w:p>
        </w:tc>
      </w:tr>
      <w:tr w:rsidR="00665C31" w:rsidTr="004B0659">
        <w:trPr>
          <w:trHeight w:val="20"/>
        </w:trPr>
        <w:tc>
          <w:tcPr>
            <w:tcW w:w="1396" w:type="dxa"/>
            <w:vMerge/>
          </w:tcPr>
          <w:p w:rsidR="00665C31" w:rsidRPr="00665C31" w:rsidRDefault="00665C31" w:rsidP="00665C31">
            <w:pPr>
              <w:pStyle w:val="affff6"/>
              <w:ind w:firstLine="360"/>
              <w:rPr>
                <w:rFonts w:hAnsi="宋体" w:cs="宋体"/>
                <w:sz w:val="18"/>
                <w:szCs w:val="18"/>
              </w:rPr>
            </w:pPr>
          </w:p>
        </w:tc>
        <w:tc>
          <w:tcPr>
            <w:tcW w:w="6825" w:type="dxa"/>
            <w:gridSpan w:val="3"/>
            <w:vAlign w:val="center"/>
          </w:tcPr>
          <w:p w:rsidR="00665C31" w:rsidRDefault="00665C31" w:rsidP="004B0659">
            <w:pPr>
              <w:pStyle w:val="affff6"/>
              <w:ind w:firstLineChars="0" w:firstLine="0"/>
              <w:rPr>
                <w:rFonts w:hAnsi="宋体" w:cs="宋体"/>
                <w:sz w:val="18"/>
                <w:szCs w:val="18"/>
              </w:rPr>
            </w:pPr>
            <w:r>
              <w:rPr>
                <w:rFonts w:hAnsi="宋体" w:cs="宋体"/>
                <w:sz w:val="18"/>
                <w:szCs w:val="18"/>
              </w:rPr>
              <w:t>5．管道保温的变形、破损、脱落情况</w:t>
            </w:r>
          </w:p>
        </w:tc>
        <w:tc>
          <w:tcPr>
            <w:tcW w:w="1349" w:type="dxa"/>
          </w:tcPr>
          <w:p w:rsidR="00665C31" w:rsidRDefault="00665C31" w:rsidP="00665C31">
            <w:pPr>
              <w:pStyle w:val="affff6"/>
              <w:ind w:firstLine="420"/>
            </w:pPr>
          </w:p>
        </w:tc>
      </w:tr>
      <w:tr w:rsidR="00665C31" w:rsidTr="004B0659">
        <w:trPr>
          <w:trHeight w:val="20"/>
        </w:trPr>
        <w:tc>
          <w:tcPr>
            <w:tcW w:w="1396" w:type="dxa"/>
            <w:vMerge w:val="restart"/>
            <w:vAlign w:val="center"/>
          </w:tcPr>
          <w:p w:rsidR="00665C31" w:rsidRPr="00665C31" w:rsidRDefault="00665C31" w:rsidP="00665C31">
            <w:pPr>
              <w:pStyle w:val="affff6"/>
              <w:ind w:firstLine="360"/>
              <w:rPr>
                <w:rFonts w:hAnsi="宋体" w:cs="宋体"/>
                <w:sz w:val="18"/>
                <w:szCs w:val="18"/>
              </w:rPr>
            </w:pPr>
            <w:r w:rsidRPr="00665C31">
              <w:rPr>
                <w:rFonts w:hAnsi="宋体" w:cs="宋体"/>
                <w:sz w:val="18"/>
                <w:szCs w:val="18"/>
              </w:rPr>
              <w:t>安全阀</w:t>
            </w:r>
          </w:p>
        </w:tc>
        <w:tc>
          <w:tcPr>
            <w:tcW w:w="6825" w:type="dxa"/>
            <w:gridSpan w:val="3"/>
            <w:vAlign w:val="center"/>
          </w:tcPr>
          <w:p w:rsidR="00665C31" w:rsidRDefault="00665C31" w:rsidP="004B0659">
            <w:pPr>
              <w:pStyle w:val="affff6"/>
              <w:ind w:firstLineChars="0" w:firstLine="0"/>
              <w:rPr>
                <w:rFonts w:hAnsi="宋体" w:cs="宋体"/>
                <w:sz w:val="18"/>
                <w:szCs w:val="18"/>
              </w:rPr>
            </w:pPr>
            <w:r>
              <w:rPr>
                <w:rFonts w:hAnsi="宋体" w:cs="宋体"/>
                <w:sz w:val="18"/>
                <w:szCs w:val="18"/>
              </w:rPr>
              <w:t>1．安全阀的泄漏情况，排汽、疏水的布置情况，积水、结冰情况</w:t>
            </w:r>
          </w:p>
        </w:tc>
        <w:tc>
          <w:tcPr>
            <w:tcW w:w="1349" w:type="dxa"/>
          </w:tcPr>
          <w:p w:rsidR="00665C31" w:rsidRDefault="00665C31" w:rsidP="00665C31">
            <w:pPr>
              <w:pStyle w:val="affff6"/>
              <w:ind w:firstLine="420"/>
            </w:pPr>
          </w:p>
        </w:tc>
      </w:tr>
      <w:tr w:rsidR="00665C31" w:rsidTr="004B0659">
        <w:trPr>
          <w:trHeight w:val="20"/>
        </w:trPr>
        <w:tc>
          <w:tcPr>
            <w:tcW w:w="1396" w:type="dxa"/>
            <w:vMerge/>
            <w:vAlign w:val="center"/>
          </w:tcPr>
          <w:p w:rsidR="00665C31" w:rsidRPr="00665C31" w:rsidRDefault="00665C31" w:rsidP="00665C31">
            <w:pPr>
              <w:pStyle w:val="affff6"/>
              <w:ind w:firstLine="360"/>
              <w:jc w:val="center"/>
              <w:rPr>
                <w:rFonts w:hAnsi="宋体" w:cs="宋体"/>
                <w:sz w:val="18"/>
                <w:szCs w:val="18"/>
              </w:rPr>
            </w:pPr>
          </w:p>
        </w:tc>
        <w:tc>
          <w:tcPr>
            <w:tcW w:w="6825" w:type="dxa"/>
            <w:gridSpan w:val="3"/>
            <w:vAlign w:val="center"/>
          </w:tcPr>
          <w:p w:rsidR="00665C31" w:rsidRPr="00665C31" w:rsidRDefault="00665C31" w:rsidP="004B0659">
            <w:pPr>
              <w:spacing w:line="206" w:lineRule="exact"/>
              <w:rPr>
                <w:rFonts w:ascii="宋体" w:hAnsi="宋体" w:cs="宋体"/>
                <w:noProof/>
                <w:kern w:val="0"/>
                <w:sz w:val="18"/>
                <w:szCs w:val="18"/>
              </w:rPr>
            </w:pPr>
            <w:r w:rsidRPr="00665C31">
              <w:rPr>
                <w:rFonts w:ascii="宋体" w:hAnsi="宋体" w:cs="宋体"/>
                <w:noProof/>
                <w:kern w:val="0"/>
                <w:sz w:val="18"/>
                <w:szCs w:val="18"/>
              </w:rPr>
              <w:t>2．在不低于 75%的工作压力下，锅炉操作人员进行的手动排放试验，验证安全阀密封性以及阀芯的锈死情况</w:t>
            </w:r>
          </w:p>
        </w:tc>
        <w:tc>
          <w:tcPr>
            <w:tcW w:w="1349" w:type="dxa"/>
          </w:tcPr>
          <w:p w:rsidR="00665C31" w:rsidRDefault="00665C31" w:rsidP="00665C31">
            <w:pPr>
              <w:pStyle w:val="affff6"/>
              <w:ind w:firstLine="420"/>
            </w:pPr>
          </w:p>
        </w:tc>
      </w:tr>
      <w:tr w:rsidR="00665C31" w:rsidTr="004B0659">
        <w:trPr>
          <w:trHeight w:val="20"/>
        </w:trPr>
        <w:tc>
          <w:tcPr>
            <w:tcW w:w="1396" w:type="dxa"/>
            <w:vMerge w:val="restart"/>
            <w:vAlign w:val="center"/>
          </w:tcPr>
          <w:p w:rsidR="00665C31" w:rsidRPr="00665C31" w:rsidRDefault="00665C31" w:rsidP="00665C31">
            <w:pPr>
              <w:pStyle w:val="affff6"/>
              <w:ind w:firstLineChars="0" w:firstLine="0"/>
              <w:rPr>
                <w:rFonts w:hAnsi="宋体" w:cs="宋体"/>
                <w:sz w:val="18"/>
                <w:szCs w:val="18"/>
              </w:rPr>
            </w:pPr>
            <w:r w:rsidRPr="00665C31">
              <w:rPr>
                <w:rFonts w:hAnsi="宋体" w:cs="宋体"/>
                <w:sz w:val="18"/>
                <w:szCs w:val="18"/>
              </w:rPr>
              <w:t>压力测量装置</w:t>
            </w:r>
          </w:p>
        </w:tc>
        <w:tc>
          <w:tcPr>
            <w:tcW w:w="6825" w:type="dxa"/>
            <w:gridSpan w:val="3"/>
            <w:vAlign w:val="center"/>
          </w:tcPr>
          <w:p w:rsidR="00665C31" w:rsidRPr="00665C31" w:rsidRDefault="00665C31" w:rsidP="004B0659">
            <w:pPr>
              <w:spacing w:line="206" w:lineRule="exact"/>
              <w:rPr>
                <w:rFonts w:ascii="宋体" w:hAnsi="宋体" w:cs="宋体"/>
                <w:noProof/>
                <w:kern w:val="0"/>
                <w:sz w:val="18"/>
                <w:szCs w:val="18"/>
              </w:rPr>
            </w:pPr>
            <w:r w:rsidRPr="00665C31">
              <w:rPr>
                <w:rFonts w:ascii="宋体" w:hAnsi="宋体" w:cs="宋体"/>
                <w:noProof/>
                <w:kern w:val="0"/>
                <w:sz w:val="18"/>
                <w:szCs w:val="18"/>
              </w:rPr>
              <w:t>1．压力表检定或者校准记录，报告或者证书</w:t>
            </w:r>
          </w:p>
        </w:tc>
        <w:tc>
          <w:tcPr>
            <w:tcW w:w="1349" w:type="dxa"/>
          </w:tcPr>
          <w:p w:rsidR="00665C31" w:rsidRDefault="00665C31" w:rsidP="00665C31">
            <w:pPr>
              <w:pStyle w:val="affff6"/>
              <w:ind w:firstLine="420"/>
            </w:pPr>
          </w:p>
        </w:tc>
      </w:tr>
      <w:tr w:rsidR="00665C31" w:rsidTr="004B0659">
        <w:trPr>
          <w:trHeight w:val="20"/>
        </w:trPr>
        <w:tc>
          <w:tcPr>
            <w:tcW w:w="1396" w:type="dxa"/>
            <w:vMerge/>
            <w:vAlign w:val="center"/>
          </w:tcPr>
          <w:p w:rsidR="00665C31" w:rsidRPr="00665C31" w:rsidRDefault="00665C31" w:rsidP="00665C31">
            <w:pPr>
              <w:pStyle w:val="affff6"/>
              <w:ind w:firstLine="360"/>
              <w:jc w:val="center"/>
              <w:rPr>
                <w:rFonts w:hAnsi="宋体" w:cs="宋体"/>
                <w:sz w:val="18"/>
                <w:szCs w:val="18"/>
              </w:rPr>
            </w:pPr>
          </w:p>
        </w:tc>
        <w:tc>
          <w:tcPr>
            <w:tcW w:w="6825" w:type="dxa"/>
            <w:gridSpan w:val="3"/>
            <w:vAlign w:val="center"/>
          </w:tcPr>
          <w:p w:rsidR="00665C31" w:rsidRDefault="00665C31" w:rsidP="004B0659">
            <w:pPr>
              <w:pStyle w:val="affff6"/>
              <w:ind w:firstLineChars="0" w:firstLine="0"/>
              <w:rPr>
                <w:rFonts w:hAnsi="宋体" w:cs="宋体"/>
                <w:sz w:val="18"/>
                <w:szCs w:val="18"/>
              </w:rPr>
            </w:pPr>
            <w:r>
              <w:rPr>
                <w:rFonts w:hAnsi="宋体" w:cs="宋体"/>
                <w:sz w:val="18"/>
                <w:szCs w:val="18"/>
              </w:rPr>
              <w:t>2．压力表、压力取样管和阀门的损坏、泄漏情况</w:t>
            </w:r>
          </w:p>
        </w:tc>
        <w:tc>
          <w:tcPr>
            <w:tcW w:w="1349" w:type="dxa"/>
          </w:tcPr>
          <w:p w:rsidR="00665C31" w:rsidRDefault="00665C31" w:rsidP="00665C31">
            <w:pPr>
              <w:pStyle w:val="affff6"/>
              <w:ind w:firstLine="420"/>
            </w:pPr>
          </w:p>
        </w:tc>
      </w:tr>
      <w:tr w:rsidR="00665C31" w:rsidTr="004B0659">
        <w:trPr>
          <w:trHeight w:val="20"/>
        </w:trPr>
        <w:tc>
          <w:tcPr>
            <w:tcW w:w="1396" w:type="dxa"/>
            <w:vMerge/>
            <w:vAlign w:val="center"/>
          </w:tcPr>
          <w:p w:rsidR="00665C31" w:rsidRPr="00665C31" w:rsidRDefault="00665C31" w:rsidP="00665C31">
            <w:pPr>
              <w:pStyle w:val="affff6"/>
              <w:ind w:firstLine="360"/>
              <w:jc w:val="center"/>
              <w:rPr>
                <w:rFonts w:hAnsi="宋体" w:cs="宋体"/>
                <w:sz w:val="18"/>
                <w:szCs w:val="18"/>
              </w:rPr>
            </w:pPr>
          </w:p>
        </w:tc>
        <w:tc>
          <w:tcPr>
            <w:tcW w:w="6825" w:type="dxa"/>
            <w:gridSpan w:val="3"/>
            <w:vAlign w:val="center"/>
          </w:tcPr>
          <w:p w:rsidR="00665C31" w:rsidRDefault="00665C31" w:rsidP="004B0659">
            <w:pPr>
              <w:pStyle w:val="affff6"/>
              <w:ind w:firstLineChars="0" w:firstLine="0"/>
              <w:rPr>
                <w:rFonts w:hAnsi="宋体" w:cs="宋体"/>
                <w:sz w:val="18"/>
                <w:szCs w:val="18"/>
              </w:rPr>
            </w:pPr>
            <w:r>
              <w:rPr>
                <w:rFonts w:hAnsi="宋体" w:cs="宋体"/>
                <w:sz w:val="18"/>
                <w:szCs w:val="18"/>
              </w:rPr>
              <w:t>3．同一系统内相同位置的各压力表示值的误差情况</w:t>
            </w:r>
          </w:p>
        </w:tc>
        <w:tc>
          <w:tcPr>
            <w:tcW w:w="1349" w:type="dxa"/>
          </w:tcPr>
          <w:p w:rsidR="00665C31" w:rsidRDefault="00665C31" w:rsidP="00665C31">
            <w:pPr>
              <w:pStyle w:val="affff6"/>
              <w:ind w:firstLine="420"/>
            </w:pPr>
          </w:p>
        </w:tc>
      </w:tr>
      <w:tr w:rsidR="00665C31" w:rsidTr="004B0659">
        <w:trPr>
          <w:trHeight w:val="20"/>
        </w:trPr>
        <w:tc>
          <w:tcPr>
            <w:tcW w:w="1396" w:type="dxa"/>
            <w:vMerge/>
            <w:vAlign w:val="center"/>
          </w:tcPr>
          <w:p w:rsidR="00665C31" w:rsidRPr="00665C31" w:rsidRDefault="00665C31" w:rsidP="00665C31">
            <w:pPr>
              <w:pStyle w:val="affff6"/>
              <w:ind w:firstLine="360"/>
              <w:jc w:val="center"/>
              <w:rPr>
                <w:rFonts w:hAnsi="宋体" w:cs="宋体"/>
                <w:sz w:val="18"/>
                <w:szCs w:val="18"/>
              </w:rPr>
            </w:pPr>
          </w:p>
        </w:tc>
        <w:tc>
          <w:tcPr>
            <w:tcW w:w="6825" w:type="dxa"/>
            <w:gridSpan w:val="3"/>
            <w:vAlign w:val="center"/>
          </w:tcPr>
          <w:p w:rsidR="00665C31" w:rsidRDefault="00665C31" w:rsidP="004B0659">
            <w:pPr>
              <w:pStyle w:val="affff6"/>
              <w:ind w:firstLineChars="0" w:firstLine="0"/>
              <w:rPr>
                <w:rFonts w:hAnsi="宋体" w:cs="宋体"/>
                <w:sz w:val="18"/>
                <w:szCs w:val="18"/>
              </w:rPr>
            </w:pPr>
            <w:r>
              <w:rPr>
                <w:rFonts w:hAnsi="宋体" w:cs="宋体"/>
                <w:sz w:val="18"/>
                <w:szCs w:val="18"/>
              </w:rPr>
              <w:t>4．对压力表连接管吹洗，验证压力表连接管的畅通情况</w:t>
            </w:r>
          </w:p>
        </w:tc>
        <w:tc>
          <w:tcPr>
            <w:tcW w:w="1349" w:type="dxa"/>
          </w:tcPr>
          <w:p w:rsidR="00665C31" w:rsidRDefault="00665C31" w:rsidP="00665C31">
            <w:pPr>
              <w:pStyle w:val="affff6"/>
              <w:ind w:firstLine="420"/>
            </w:pPr>
          </w:p>
        </w:tc>
      </w:tr>
      <w:tr w:rsidR="00665C31" w:rsidTr="004B0659">
        <w:trPr>
          <w:trHeight w:val="20"/>
        </w:trPr>
        <w:tc>
          <w:tcPr>
            <w:tcW w:w="1396" w:type="dxa"/>
            <w:vMerge w:val="restart"/>
            <w:vAlign w:val="center"/>
          </w:tcPr>
          <w:p w:rsidR="00665C31" w:rsidRPr="00665C31" w:rsidRDefault="00665C31" w:rsidP="00665C31">
            <w:pPr>
              <w:pStyle w:val="affff6"/>
              <w:ind w:firstLineChars="0" w:firstLine="0"/>
              <w:rPr>
                <w:rFonts w:hAnsi="宋体" w:cs="宋体"/>
                <w:sz w:val="18"/>
                <w:szCs w:val="18"/>
              </w:rPr>
            </w:pPr>
            <w:r w:rsidRPr="00665C31">
              <w:rPr>
                <w:rFonts w:hAnsi="宋体" w:cs="宋体"/>
                <w:sz w:val="18"/>
                <w:szCs w:val="18"/>
              </w:rPr>
              <w:t>水位测量装置</w:t>
            </w:r>
          </w:p>
        </w:tc>
        <w:tc>
          <w:tcPr>
            <w:tcW w:w="6825" w:type="dxa"/>
            <w:gridSpan w:val="3"/>
            <w:vAlign w:val="center"/>
          </w:tcPr>
          <w:p w:rsidR="00665C31" w:rsidRDefault="00665C31" w:rsidP="004B0659">
            <w:pPr>
              <w:pStyle w:val="affff6"/>
              <w:ind w:firstLineChars="0" w:firstLine="0"/>
              <w:rPr>
                <w:rFonts w:hAnsi="宋体" w:cs="宋体"/>
                <w:sz w:val="18"/>
                <w:szCs w:val="18"/>
              </w:rPr>
            </w:pPr>
            <w:r>
              <w:rPr>
                <w:rFonts w:hAnsi="宋体" w:cs="宋体"/>
                <w:sz w:val="18"/>
                <w:szCs w:val="18"/>
              </w:rPr>
              <w:t>1．水位表的水位显示情况以及最低、最高安全水位和正常水位的标志</w:t>
            </w:r>
          </w:p>
        </w:tc>
        <w:tc>
          <w:tcPr>
            <w:tcW w:w="1349" w:type="dxa"/>
          </w:tcPr>
          <w:p w:rsidR="00665C31" w:rsidRDefault="00665C31" w:rsidP="00665C31">
            <w:pPr>
              <w:pStyle w:val="affff6"/>
              <w:ind w:firstLine="420"/>
            </w:pPr>
          </w:p>
        </w:tc>
      </w:tr>
      <w:tr w:rsidR="00665C31" w:rsidTr="004B0659">
        <w:trPr>
          <w:trHeight w:val="20"/>
        </w:trPr>
        <w:tc>
          <w:tcPr>
            <w:tcW w:w="1396" w:type="dxa"/>
            <w:vMerge/>
          </w:tcPr>
          <w:p w:rsidR="00665C31" w:rsidRPr="00665C31" w:rsidRDefault="00665C31" w:rsidP="00665C31">
            <w:pPr>
              <w:pStyle w:val="affff6"/>
              <w:ind w:firstLine="360"/>
              <w:rPr>
                <w:rFonts w:hAnsi="宋体" w:cs="宋体"/>
                <w:sz w:val="18"/>
                <w:szCs w:val="18"/>
              </w:rPr>
            </w:pPr>
          </w:p>
        </w:tc>
        <w:tc>
          <w:tcPr>
            <w:tcW w:w="6825" w:type="dxa"/>
            <w:gridSpan w:val="3"/>
            <w:vAlign w:val="center"/>
          </w:tcPr>
          <w:p w:rsidR="00665C31" w:rsidRDefault="00665C31" w:rsidP="004B0659">
            <w:pPr>
              <w:pStyle w:val="affff6"/>
              <w:ind w:firstLineChars="0" w:firstLine="0"/>
              <w:rPr>
                <w:rFonts w:hAnsi="宋体" w:cs="宋体"/>
                <w:sz w:val="18"/>
                <w:szCs w:val="18"/>
              </w:rPr>
            </w:pPr>
            <w:r>
              <w:rPr>
                <w:rFonts w:hAnsi="宋体" w:cs="宋体"/>
                <w:sz w:val="18"/>
                <w:szCs w:val="18"/>
              </w:rPr>
              <w:t>2．就地水位表的连接、支撑、保温情况，以及疏水管的布置</w:t>
            </w:r>
          </w:p>
        </w:tc>
        <w:tc>
          <w:tcPr>
            <w:tcW w:w="1349" w:type="dxa"/>
          </w:tcPr>
          <w:p w:rsidR="00665C31" w:rsidRDefault="00665C31" w:rsidP="00665C31">
            <w:pPr>
              <w:pStyle w:val="affff6"/>
              <w:ind w:firstLine="420"/>
            </w:pPr>
          </w:p>
        </w:tc>
      </w:tr>
      <w:tr w:rsidR="00665C31" w:rsidTr="004B0659">
        <w:trPr>
          <w:trHeight w:val="20"/>
        </w:trPr>
        <w:tc>
          <w:tcPr>
            <w:tcW w:w="1396" w:type="dxa"/>
            <w:vMerge/>
          </w:tcPr>
          <w:p w:rsidR="00665C31" w:rsidRPr="00665C31" w:rsidRDefault="00665C31" w:rsidP="00665C31">
            <w:pPr>
              <w:pStyle w:val="affff6"/>
              <w:ind w:firstLine="360"/>
              <w:rPr>
                <w:rFonts w:hAnsi="宋体" w:cs="宋体"/>
                <w:sz w:val="18"/>
                <w:szCs w:val="18"/>
              </w:rPr>
            </w:pPr>
          </w:p>
        </w:tc>
        <w:tc>
          <w:tcPr>
            <w:tcW w:w="6825" w:type="dxa"/>
            <w:gridSpan w:val="3"/>
            <w:vAlign w:val="center"/>
          </w:tcPr>
          <w:p w:rsidR="00665C31" w:rsidRDefault="00665C31" w:rsidP="004B0659">
            <w:pPr>
              <w:pStyle w:val="affff6"/>
              <w:ind w:firstLineChars="0" w:firstLine="0"/>
              <w:rPr>
                <w:rFonts w:hAnsi="宋体" w:cs="宋体"/>
                <w:sz w:val="18"/>
                <w:szCs w:val="18"/>
              </w:rPr>
            </w:pPr>
            <w:r>
              <w:rPr>
                <w:rFonts w:hAnsi="宋体" w:cs="宋体" w:hint="eastAsia"/>
                <w:sz w:val="18"/>
                <w:szCs w:val="18"/>
              </w:rPr>
              <w:t>3</w:t>
            </w:r>
            <w:r>
              <w:rPr>
                <w:rFonts w:hAnsi="宋体" w:cs="宋体"/>
                <w:sz w:val="18"/>
                <w:szCs w:val="18"/>
              </w:rPr>
              <w:t>．远程水位测量装置与就地水位表指示是否一致</w:t>
            </w:r>
          </w:p>
        </w:tc>
        <w:tc>
          <w:tcPr>
            <w:tcW w:w="1349" w:type="dxa"/>
          </w:tcPr>
          <w:p w:rsidR="00665C31" w:rsidRDefault="00665C31" w:rsidP="00665C31">
            <w:pPr>
              <w:pStyle w:val="affff6"/>
              <w:ind w:firstLine="420"/>
            </w:pPr>
          </w:p>
        </w:tc>
      </w:tr>
      <w:tr w:rsidR="00665C31" w:rsidTr="004B0659">
        <w:trPr>
          <w:trHeight w:val="20"/>
        </w:trPr>
        <w:tc>
          <w:tcPr>
            <w:tcW w:w="1396" w:type="dxa"/>
            <w:vMerge/>
          </w:tcPr>
          <w:p w:rsidR="00665C31" w:rsidRPr="00665C31" w:rsidRDefault="00665C31" w:rsidP="00665C31">
            <w:pPr>
              <w:pStyle w:val="affff6"/>
              <w:ind w:firstLine="360"/>
              <w:rPr>
                <w:rFonts w:hAnsi="宋体" w:cs="宋体"/>
                <w:sz w:val="18"/>
                <w:szCs w:val="18"/>
              </w:rPr>
            </w:pPr>
          </w:p>
        </w:tc>
        <w:tc>
          <w:tcPr>
            <w:tcW w:w="6825" w:type="dxa"/>
            <w:gridSpan w:val="3"/>
            <w:vAlign w:val="center"/>
          </w:tcPr>
          <w:p w:rsidR="00665C31" w:rsidRDefault="00665C31" w:rsidP="004B0659">
            <w:pPr>
              <w:pStyle w:val="affff6"/>
              <w:ind w:firstLineChars="0" w:firstLine="0"/>
              <w:rPr>
                <w:rFonts w:hAnsi="宋体" w:cs="宋体"/>
                <w:sz w:val="18"/>
                <w:szCs w:val="18"/>
              </w:rPr>
            </w:pPr>
            <w:r>
              <w:rPr>
                <w:rFonts w:hAnsi="宋体" w:cs="宋体" w:hint="eastAsia"/>
                <w:sz w:val="18"/>
                <w:szCs w:val="18"/>
              </w:rPr>
              <w:t>4．锅炉操作人员进行水位表吹洗，验证连接管的畅通情况</w:t>
            </w:r>
          </w:p>
        </w:tc>
        <w:tc>
          <w:tcPr>
            <w:tcW w:w="1349" w:type="dxa"/>
          </w:tcPr>
          <w:p w:rsidR="00665C31" w:rsidRDefault="00665C31" w:rsidP="00665C31">
            <w:pPr>
              <w:pStyle w:val="affff6"/>
              <w:ind w:firstLine="420"/>
            </w:pPr>
          </w:p>
        </w:tc>
      </w:tr>
      <w:tr w:rsidR="00665C31" w:rsidTr="004B0659">
        <w:trPr>
          <w:trHeight w:val="20"/>
        </w:trPr>
        <w:tc>
          <w:tcPr>
            <w:tcW w:w="1396" w:type="dxa"/>
            <w:vMerge w:val="restart"/>
            <w:vAlign w:val="center"/>
          </w:tcPr>
          <w:p w:rsidR="00665C31" w:rsidRPr="00665C31" w:rsidRDefault="00665C31" w:rsidP="00665C31">
            <w:pPr>
              <w:pStyle w:val="affff6"/>
              <w:ind w:firstLineChars="0" w:firstLine="0"/>
              <w:rPr>
                <w:rFonts w:hAnsi="宋体" w:cs="宋体"/>
                <w:sz w:val="18"/>
                <w:szCs w:val="18"/>
              </w:rPr>
            </w:pPr>
            <w:r>
              <w:rPr>
                <w:rFonts w:hAnsi="宋体" w:cs="宋体"/>
                <w:sz w:val="18"/>
                <w:szCs w:val="18"/>
              </w:rPr>
              <w:t>温度测量装置</w:t>
            </w:r>
          </w:p>
        </w:tc>
        <w:tc>
          <w:tcPr>
            <w:tcW w:w="6825" w:type="dxa"/>
            <w:gridSpan w:val="3"/>
            <w:vAlign w:val="center"/>
          </w:tcPr>
          <w:p w:rsidR="00665C31" w:rsidRPr="00665C31" w:rsidRDefault="00665C31" w:rsidP="004B0659">
            <w:pPr>
              <w:spacing w:line="206" w:lineRule="exact"/>
              <w:rPr>
                <w:rFonts w:ascii="宋体" w:hAnsi="宋体" w:cs="宋体"/>
                <w:noProof/>
                <w:kern w:val="0"/>
                <w:sz w:val="18"/>
                <w:szCs w:val="18"/>
              </w:rPr>
            </w:pPr>
            <w:r w:rsidRPr="00665C31">
              <w:rPr>
                <w:rFonts w:ascii="宋体" w:hAnsi="宋体" w:cs="宋体"/>
                <w:noProof/>
                <w:kern w:val="0"/>
                <w:sz w:val="18"/>
                <w:szCs w:val="18"/>
              </w:rPr>
              <w:t>1．温度测量装置校准记录</w:t>
            </w:r>
          </w:p>
        </w:tc>
        <w:tc>
          <w:tcPr>
            <w:tcW w:w="1349" w:type="dxa"/>
          </w:tcPr>
          <w:p w:rsidR="00665C31" w:rsidRDefault="00665C31" w:rsidP="00665C31">
            <w:pPr>
              <w:pStyle w:val="affff6"/>
              <w:ind w:firstLine="420"/>
            </w:pPr>
          </w:p>
        </w:tc>
      </w:tr>
      <w:tr w:rsidR="00665C31" w:rsidTr="004B0659">
        <w:trPr>
          <w:trHeight w:val="20"/>
        </w:trPr>
        <w:tc>
          <w:tcPr>
            <w:tcW w:w="1396" w:type="dxa"/>
            <w:vMerge/>
            <w:vAlign w:val="center"/>
          </w:tcPr>
          <w:p w:rsidR="00665C31" w:rsidRPr="00665C31" w:rsidRDefault="00665C31" w:rsidP="00665C31">
            <w:pPr>
              <w:pStyle w:val="affff6"/>
              <w:ind w:firstLine="360"/>
              <w:jc w:val="center"/>
              <w:rPr>
                <w:rFonts w:hAnsi="宋体" w:cs="宋体"/>
                <w:sz w:val="18"/>
                <w:szCs w:val="18"/>
              </w:rPr>
            </w:pPr>
          </w:p>
        </w:tc>
        <w:tc>
          <w:tcPr>
            <w:tcW w:w="6825" w:type="dxa"/>
            <w:gridSpan w:val="3"/>
            <w:vAlign w:val="center"/>
          </w:tcPr>
          <w:p w:rsidR="00665C31" w:rsidRPr="00665C31" w:rsidRDefault="00665C31" w:rsidP="004B0659">
            <w:pPr>
              <w:tabs>
                <w:tab w:val="left" w:pos="1400"/>
              </w:tabs>
              <w:spacing w:line="206" w:lineRule="exact"/>
              <w:rPr>
                <w:rFonts w:ascii="宋体" w:hAnsi="宋体" w:cs="宋体"/>
                <w:noProof/>
                <w:kern w:val="0"/>
                <w:sz w:val="18"/>
                <w:szCs w:val="18"/>
              </w:rPr>
            </w:pPr>
            <w:r w:rsidRPr="00665C31">
              <w:rPr>
                <w:rFonts w:ascii="宋体" w:hAnsi="宋体" w:cs="宋体"/>
                <w:noProof/>
                <w:kern w:val="0"/>
                <w:sz w:val="18"/>
                <w:szCs w:val="18"/>
              </w:rPr>
              <w:t>2．温度测量装置的运行、示值误差情况</w:t>
            </w:r>
          </w:p>
        </w:tc>
        <w:tc>
          <w:tcPr>
            <w:tcW w:w="1349" w:type="dxa"/>
          </w:tcPr>
          <w:p w:rsidR="00665C31" w:rsidRDefault="00665C31" w:rsidP="00665C31">
            <w:pPr>
              <w:pStyle w:val="affff6"/>
              <w:ind w:firstLine="420"/>
            </w:pPr>
          </w:p>
        </w:tc>
      </w:tr>
      <w:tr w:rsidR="00665C31" w:rsidTr="004B0659">
        <w:trPr>
          <w:trHeight w:val="20"/>
        </w:trPr>
        <w:tc>
          <w:tcPr>
            <w:tcW w:w="1396" w:type="dxa"/>
            <w:vMerge/>
            <w:vAlign w:val="center"/>
          </w:tcPr>
          <w:p w:rsidR="00665C31" w:rsidRPr="00665C31" w:rsidRDefault="00665C31" w:rsidP="00665C31">
            <w:pPr>
              <w:pStyle w:val="affff6"/>
              <w:ind w:firstLine="360"/>
              <w:jc w:val="center"/>
              <w:rPr>
                <w:rFonts w:hAnsi="宋体" w:cs="宋体"/>
                <w:sz w:val="18"/>
                <w:szCs w:val="18"/>
              </w:rPr>
            </w:pPr>
          </w:p>
        </w:tc>
        <w:tc>
          <w:tcPr>
            <w:tcW w:w="6825" w:type="dxa"/>
            <w:gridSpan w:val="3"/>
            <w:vAlign w:val="center"/>
          </w:tcPr>
          <w:p w:rsidR="00665C31" w:rsidRDefault="00665C31" w:rsidP="004B0659">
            <w:pPr>
              <w:pStyle w:val="affff6"/>
              <w:ind w:firstLineChars="0" w:firstLine="0"/>
              <w:rPr>
                <w:rFonts w:hAnsi="宋体" w:cs="宋体"/>
                <w:sz w:val="18"/>
                <w:szCs w:val="18"/>
              </w:rPr>
            </w:pPr>
            <w:r>
              <w:rPr>
                <w:rFonts w:hAnsi="宋体" w:cs="宋体"/>
                <w:sz w:val="18"/>
                <w:szCs w:val="18"/>
              </w:rPr>
              <w:t>3．螺纹固定的测温元件的泄漏情况</w:t>
            </w:r>
          </w:p>
        </w:tc>
        <w:tc>
          <w:tcPr>
            <w:tcW w:w="1349" w:type="dxa"/>
          </w:tcPr>
          <w:p w:rsidR="00665C31" w:rsidRDefault="00665C31" w:rsidP="00665C31">
            <w:pPr>
              <w:pStyle w:val="affff6"/>
              <w:ind w:firstLine="420"/>
            </w:pPr>
          </w:p>
        </w:tc>
      </w:tr>
      <w:tr w:rsidR="00665C31" w:rsidTr="004B0659">
        <w:trPr>
          <w:trHeight w:val="20"/>
        </w:trPr>
        <w:tc>
          <w:tcPr>
            <w:tcW w:w="1396" w:type="dxa"/>
            <w:vMerge w:val="restart"/>
            <w:vAlign w:val="center"/>
          </w:tcPr>
          <w:p w:rsidR="00665C31" w:rsidRPr="00665C31" w:rsidRDefault="00665C31" w:rsidP="00665C31">
            <w:pPr>
              <w:pStyle w:val="affff6"/>
              <w:ind w:firstLineChars="0" w:firstLine="0"/>
              <w:rPr>
                <w:rFonts w:hAnsi="宋体" w:cs="宋体"/>
                <w:sz w:val="18"/>
                <w:szCs w:val="18"/>
              </w:rPr>
            </w:pPr>
            <w:r>
              <w:rPr>
                <w:rFonts w:hAnsi="宋体" w:cs="宋体"/>
                <w:sz w:val="18"/>
                <w:szCs w:val="18"/>
              </w:rPr>
              <w:t>自动控制与安</w:t>
            </w:r>
            <w:r>
              <w:rPr>
                <w:rFonts w:hAnsi="宋体" w:cs="宋体" w:hint="eastAsia"/>
                <w:sz w:val="18"/>
                <w:szCs w:val="18"/>
              </w:rPr>
              <w:t>全</w:t>
            </w:r>
            <w:r>
              <w:rPr>
                <w:rFonts w:hAnsi="宋体" w:cs="宋体"/>
                <w:sz w:val="18"/>
                <w:szCs w:val="18"/>
              </w:rPr>
              <w:t>验联锁保</w:t>
            </w:r>
            <w:r>
              <w:rPr>
                <w:rFonts w:hAnsi="宋体" w:cs="宋体" w:hint="eastAsia"/>
                <w:sz w:val="18"/>
                <w:szCs w:val="18"/>
              </w:rPr>
              <w:t xml:space="preserve"> </w:t>
            </w:r>
            <w:r>
              <w:rPr>
                <w:rFonts w:hAnsi="宋体" w:cs="宋体"/>
                <w:sz w:val="18"/>
                <w:szCs w:val="18"/>
              </w:rPr>
              <w:t>护装置</w:t>
            </w:r>
          </w:p>
        </w:tc>
        <w:tc>
          <w:tcPr>
            <w:tcW w:w="6825" w:type="dxa"/>
            <w:gridSpan w:val="3"/>
            <w:vAlign w:val="center"/>
          </w:tcPr>
          <w:p w:rsidR="00665C31" w:rsidRPr="00665C31" w:rsidRDefault="00665C31" w:rsidP="004B0659">
            <w:pPr>
              <w:spacing w:line="206" w:lineRule="exact"/>
              <w:rPr>
                <w:rFonts w:ascii="宋体" w:hAnsi="宋体" w:cs="宋体"/>
                <w:noProof/>
                <w:kern w:val="0"/>
                <w:sz w:val="18"/>
                <w:szCs w:val="18"/>
              </w:rPr>
            </w:pPr>
            <w:r w:rsidRPr="00665C31">
              <w:rPr>
                <w:rFonts w:ascii="宋体" w:hAnsi="宋体" w:cs="宋体"/>
                <w:noProof/>
                <w:kern w:val="0"/>
                <w:sz w:val="18"/>
                <w:szCs w:val="18"/>
              </w:rPr>
              <w:t>1．高、低水位报警和低水位联保护装置功能模拟试验</w:t>
            </w:r>
          </w:p>
        </w:tc>
        <w:tc>
          <w:tcPr>
            <w:tcW w:w="1349" w:type="dxa"/>
          </w:tcPr>
          <w:p w:rsidR="00665C31" w:rsidRDefault="00665C31" w:rsidP="00665C31">
            <w:pPr>
              <w:pStyle w:val="affff6"/>
              <w:ind w:firstLine="420"/>
            </w:pPr>
          </w:p>
        </w:tc>
      </w:tr>
      <w:tr w:rsidR="00665C31" w:rsidTr="004B0659">
        <w:trPr>
          <w:trHeight w:val="20"/>
        </w:trPr>
        <w:tc>
          <w:tcPr>
            <w:tcW w:w="1396" w:type="dxa"/>
            <w:vMerge/>
            <w:vAlign w:val="center"/>
          </w:tcPr>
          <w:p w:rsidR="00665C31" w:rsidRPr="00665C31" w:rsidRDefault="00665C31" w:rsidP="00665C31">
            <w:pPr>
              <w:pStyle w:val="affff6"/>
              <w:ind w:firstLine="360"/>
              <w:jc w:val="center"/>
              <w:rPr>
                <w:rFonts w:hAnsi="宋体" w:cs="宋体"/>
                <w:sz w:val="18"/>
                <w:szCs w:val="18"/>
              </w:rPr>
            </w:pPr>
          </w:p>
        </w:tc>
        <w:tc>
          <w:tcPr>
            <w:tcW w:w="6825" w:type="dxa"/>
            <w:gridSpan w:val="3"/>
            <w:vAlign w:val="center"/>
          </w:tcPr>
          <w:p w:rsidR="00665C31" w:rsidRDefault="00665C31" w:rsidP="004B0659">
            <w:pPr>
              <w:pStyle w:val="affff6"/>
              <w:ind w:firstLineChars="0" w:firstLine="0"/>
              <w:rPr>
                <w:rFonts w:hAnsi="宋体" w:cs="宋体"/>
                <w:sz w:val="18"/>
                <w:szCs w:val="18"/>
              </w:rPr>
            </w:pPr>
            <w:r>
              <w:rPr>
                <w:rFonts w:hAnsi="宋体" w:cs="宋体"/>
                <w:sz w:val="18"/>
                <w:szCs w:val="18"/>
              </w:rPr>
              <w:t>2．核查有关超压报警记录和超压联锁保护装置动作整定值，并进行功能试</w:t>
            </w:r>
          </w:p>
        </w:tc>
        <w:tc>
          <w:tcPr>
            <w:tcW w:w="1349" w:type="dxa"/>
          </w:tcPr>
          <w:p w:rsidR="00665C31" w:rsidRDefault="00665C31" w:rsidP="00665C31">
            <w:pPr>
              <w:pStyle w:val="affff6"/>
              <w:ind w:firstLine="420"/>
            </w:pPr>
          </w:p>
        </w:tc>
      </w:tr>
      <w:tr w:rsidR="00665C31" w:rsidTr="004B0659">
        <w:trPr>
          <w:trHeight w:val="20"/>
        </w:trPr>
        <w:tc>
          <w:tcPr>
            <w:tcW w:w="1396" w:type="dxa"/>
            <w:vMerge/>
            <w:vAlign w:val="center"/>
          </w:tcPr>
          <w:p w:rsidR="00665C31" w:rsidRPr="00665C31" w:rsidRDefault="00665C31" w:rsidP="00665C31">
            <w:pPr>
              <w:pStyle w:val="affff6"/>
              <w:ind w:firstLine="360"/>
              <w:jc w:val="center"/>
              <w:rPr>
                <w:rFonts w:hAnsi="宋体" w:cs="宋体"/>
                <w:sz w:val="18"/>
                <w:szCs w:val="18"/>
              </w:rPr>
            </w:pPr>
          </w:p>
        </w:tc>
        <w:tc>
          <w:tcPr>
            <w:tcW w:w="6825" w:type="dxa"/>
            <w:gridSpan w:val="3"/>
            <w:vAlign w:val="center"/>
          </w:tcPr>
          <w:p w:rsidR="00665C31" w:rsidRDefault="00665C31" w:rsidP="004B0659">
            <w:pPr>
              <w:pStyle w:val="affff6"/>
              <w:ind w:firstLineChars="0" w:firstLine="0"/>
              <w:rPr>
                <w:rFonts w:hAnsi="宋体" w:cs="宋体"/>
                <w:sz w:val="18"/>
                <w:szCs w:val="18"/>
              </w:rPr>
            </w:pPr>
            <w:r>
              <w:rPr>
                <w:rFonts w:hAnsi="宋体" w:cs="宋体"/>
                <w:sz w:val="18"/>
                <w:szCs w:val="18"/>
              </w:rPr>
              <w:t>3．超温报警装置和联锁保护装置进行功能试验</w:t>
            </w:r>
          </w:p>
        </w:tc>
        <w:tc>
          <w:tcPr>
            <w:tcW w:w="1349" w:type="dxa"/>
          </w:tcPr>
          <w:p w:rsidR="00665C31" w:rsidRDefault="00665C31" w:rsidP="00665C31">
            <w:pPr>
              <w:pStyle w:val="affff6"/>
              <w:ind w:firstLine="420"/>
            </w:pPr>
          </w:p>
        </w:tc>
      </w:tr>
      <w:tr w:rsidR="00665C31" w:rsidTr="004B0659">
        <w:trPr>
          <w:trHeight w:val="20"/>
        </w:trPr>
        <w:tc>
          <w:tcPr>
            <w:tcW w:w="1396" w:type="dxa"/>
            <w:vMerge/>
            <w:vAlign w:val="center"/>
          </w:tcPr>
          <w:p w:rsidR="00665C31" w:rsidRPr="00665C31" w:rsidRDefault="00665C31" w:rsidP="00665C31">
            <w:pPr>
              <w:pStyle w:val="affff6"/>
              <w:ind w:firstLine="360"/>
              <w:jc w:val="center"/>
              <w:rPr>
                <w:rFonts w:hAnsi="宋体" w:cs="宋体"/>
                <w:sz w:val="18"/>
                <w:szCs w:val="18"/>
              </w:rPr>
            </w:pPr>
          </w:p>
        </w:tc>
        <w:tc>
          <w:tcPr>
            <w:tcW w:w="6825" w:type="dxa"/>
            <w:gridSpan w:val="3"/>
            <w:vAlign w:val="center"/>
          </w:tcPr>
          <w:p w:rsidR="00665C31" w:rsidRPr="00665C31" w:rsidRDefault="00665C31" w:rsidP="004B0659">
            <w:pPr>
              <w:spacing w:line="206" w:lineRule="exact"/>
              <w:rPr>
                <w:rFonts w:ascii="宋体" w:hAnsi="宋体" w:cs="宋体"/>
                <w:noProof/>
                <w:kern w:val="0"/>
                <w:sz w:val="18"/>
                <w:szCs w:val="18"/>
              </w:rPr>
            </w:pPr>
            <w:r w:rsidRPr="00665C31">
              <w:rPr>
                <w:rFonts w:ascii="宋体" w:hAnsi="宋体" w:cs="宋体"/>
                <w:noProof/>
                <w:kern w:val="0"/>
                <w:sz w:val="18"/>
                <w:szCs w:val="18"/>
              </w:rPr>
              <w:t>4．点火程序控制以及熄火保护装置进行功能试验</w:t>
            </w:r>
          </w:p>
        </w:tc>
        <w:tc>
          <w:tcPr>
            <w:tcW w:w="1349" w:type="dxa"/>
          </w:tcPr>
          <w:p w:rsidR="00665C31" w:rsidRDefault="00665C31" w:rsidP="00665C31">
            <w:pPr>
              <w:pStyle w:val="affff6"/>
              <w:ind w:firstLine="420"/>
            </w:pPr>
          </w:p>
        </w:tc>
      </w:tr>
      <w:tr w:rsidR="00665C31" w:rsidTr="004B0659">
        <w:trPr>
          <w:trHeight w:val="20"/>
        </w:trPr>
        <w:tc>
          <w:tcPr>
            <w:tcW w:w="1396" w:type="dxa"/>
            <w:vAlign w:val="center"/>
          </w:tcPr>
          <w:p w:rsidR="00665C31" w:rsidRPr="00665C31" w:rsidRDefault="00665C31" w:rsidP="00665C31">
            <w:pPr>
              <w:pStyle w:val="affff6"/>
              <w:ind w:firstLine="360"/>
              <w:rPr>
                <w:rFonts w:hAnsi="宋体" w:cs="宋体"/>
                <w:sz w:val="18"/>
                <w:szCs w:val="18"/>
              </w:rPr>
            </w:pPr>
            <w:r w:rsidRPr="00665C31">
              <w:rPr>
                <w:rFonts w:hAnsi="宋体" w:cs="宋体"/>
                <w:sz w:val="18"/>
                <w:szCs w:val="18"/>
              </w:rPr>
              <w:t>防爆门</w:t>
            </w:r>
          </w:p>
        </w:tc>
        <w:tc>
          <w:tcPr>
            <w:tcW w:w="6825" w:type="dxa"/>
            <w:gridSpan w:val="3"/>
            <w:vAlign w:val="center"/>
          </w:tcPr>
          <w:p w:rsidR="00665C31" w:rsidRPr="00665C31" w:rsidRDefault="00665C31" w:rsidP="004B0659">
            <w:pPr>
              <w:spacing w:line="206" w:lineRule="exact"/>
              <w:rPr>
                <w:rFonts w:ascii="宋体" w:hAnsi="宋体" w:cs="宋体"/>
                <w:noProof/>
                <w:kern w:val="0"/>
                <w:sz w:val="18"/>
                <w:szCs w:val="18"/>
              </w:rPr>
            </w:pPr>
            <w:r w:rsidRPr="00665C31">
              <w:rPr>
                <w:rFonts w:ascii="宋体" w:hAnsi="宋体" w:cs="宋体"/>
                <w:noProof/>
                <w:kern w:val="0"/>
                <w:sz w:val="18"/>
                <w:szCs w:val="18"/>
              </w:rPr>
              <w:t>防爆门的完好情况以及排放方向</w:t>
            </w:r>
          </w:p>
        </w:tc>
        <w:tc>
          <w:tcPr>
            <w:tcW w:w="1349" w:type="dxa"/>
          </w:tcPr>
          <w:p w:rsidR="00665C31" w:rsidRDefault="00665C31" w:rsidP="00665C31">
            <w:pPr>
              <w:pStyle w:val="affff6"/>
              <w:ind w:firstLine="420"/>
            </w:pPr>
          </w:p>
        </w:tc>
      </w:tr>
      <w:tr w:rsidR="00665C31" w:rsidTr="004B0659">
        <w:trPr>
          <w:trHeight w:val="20"/>
        </w:trPr>
        <w:tc>
          <w:tcPr>
            <w:tcW w:w="1396" w:type="dxa"/>
            <w:vMerge w:val="restart"/>
            <w:vAlign w:val="center"/>
          </w:tcPr>
          <w:p w:rsidR="00665C31" w:rsidRPr="00665C31" w:rsidRDefault="00665C31" w:rsidP="00665C31">
            <w:pPr>
              <w:pStyle w:val="affff6"/>
              <w:ind w:firstLine="360"/>
              <w:rPr>
                <w:rFonts w:hAnsi="宋体" w:cs="宋体"/>
                <w:sz w:val="18"/>
                <w:szCs w:val="18"/>
              </w:rPr>
            </w:pPr>
            <w:r w:rsidRPr="00665C31">
              <w:rPr>
                <w:rFonts w:hAnsi="宋体" w:cs="宋体"/>
                <w:sz w:val="18"/>
                <w:szCs w:val="18"/>
              </w:rPr>
              <w:t>燃烧器</w:t>
            </w:r>
          </w:p>
        </w:tc>
        <w:tc>
          <w:tcPr>
            <w:tcW w:w="6825" w:type="dxa"/>
            <w:gridSpan w:val="3"/>
            <w:vAlign w:val="center"/>
          </w:tcPr>
          <w:p w:rsidR="00665C31" w:rsidRPr="00665C31" w:rsidRDefault="00665C31" w:rsidP="004B0659">
            <w:pPr>
              <w:spacing w:line="206" w:lineRule="exact"/>
              <w:rPr>
                <w:rFonts w:ascii="宋体" w:hAnsi="宋体" w:cs="宋体"/>
                <w:noProof/>
                <w:kern w:val="0"/>
                <w:sz w:val="18"/>
                <w:szCs w:val="18"/>
              </w:rPr>
            </w:pPr>
            <w:r w:rsidRPr="00665C31">
              <w:rPr>
                <w:rFonts w:ascii="宋体" w:hAnsi="宋体" w:cs="宋体"/>
                <w:noProof/>
                <w:kern w:val="0"/>
                <w:sz w:val="18"/>
                <w:szCs w:val="18"/>
              </w:rPr>
              <w:t>1．燃烧器运行是否正常</w:t>
            </w:r>
          </w:p>
        </w:tc>
        <w:tc>
          <w:tcPr>
            <w:tcW w:w="1349" w:type="dxa"/>
          </w:tcPr>
          <w:p w:rsidR="00665C31" w:rsidRDefault="00665C31" w:rsidP="00665C31">
            <w:pPr>
              <w:pStyle w:val="affff6"/>
              <w:ind w:firstLine="420"/>
            </w:pPr>
          </w:p>
        </w:tc>
      </w:tr>
      <w:tr w:rsidR="00665C31" w:rsidTr="004B0659">
        <w:trPr>
          <w:trHeight w:val="20"/>
        </w:trPr>
        <w:tc>
          <w:tcPr>
            <w:tcW w:w="1396" w:type="dxa"/>
            <w:vMerge/>
            <w:vAlign w:val="center"/>
          </w:tcPr>
          <w:p w:rsidR="00665C31" w:rsidRPr="00665C31" w:rsidRDefault="00665C31" w:rsidP="00665C31">
            <w:pPr>
              <w:pStyle w:val="affff6"/>
              <w:ind w:firstLine="360"/>
              <w:jc w:val="center"/>
              <w:rPr>
                <w:rFonts w:hAnsi="宋体" w:cs="宋体"/>
                <w:sz w:val="18"/>
                <w:szCs w:val="18"/>
              </w:rPr>
            </w:pPr>
          </w:p>
        </w:tc>
        <w:tc>
          <w:tcPr>
            <w:tcW w:w="6825" w:type="dxa"/>
            <w:gridSpan w:val="3"/>
            <w:vAlign w:val="center"/>
          </w:tcPr>
          <w:p w:rsidR="00665C31" w:rsidRPr="00665C31" w:rsidRDefault="00665C31" w:rsidP="004B0659">
            <w:pPr>
              <w:spacing w:line="206" w:lineRule="exact"/>
              <w:rPr>
                <w:rFonts w:ascii="宋体" w:hAnsi="宋体" w:cs="宋体"/>
                <w:noProof/>
                <w:kern w:val="0"/>
                <w:sz w:val="18"/>
                <w:szCs w:val="18"/>
              </w:rPr>
            </w:pPr>
            <w:r w:rsidRPr="00665C31">
              <w:rPr>
                <w:rFonts w:ascii="宋体" w:hAnsi="宋体" w:cs="宋体"/>
                <w:noProof/>
                <w:kern w:val="0"/>
                <w:sz w:val="18"/>
                <w:szCs w:val="18"/>
              </w:rPr>
              <w:t>2．燃烧器管路是否密封</w:t>
            </w:r>
          </w:p>
        </w:tc>
        <w:tc>
          <w:tcPr>
            <w:tcW w:w="1349" w:type="dxa"/>
          </w:tcPr>
          <w:p w:rsidR="00665C31" w:rsidRDefault="00665C31" w:rsidP="00665C31">
            <w:pPr>
              <w:pStyle w:val="affff6"/>
              <w:ind w:firstLine="420"/>
            </w:pPr>
          </w:p>
        </w:tc>
      </w:tr>
      <w:tr w:rsidR="00665C31" w:rsidTr="004B0659">
        <w:trPr>
          <w:trHeight w:val="20"/>
        </w:trPr>
        <w:tc>
          <w:tcPr>
            <w:tcW w:w="1396" w:type="dxa"/>
            <w:vMerge/>
            <w:vAlign w:val="center"/>
          </w:tcPr>
          <w:p w:rsidR="00665C31" w:rsidRPr="00665C31" w:rsidRDefault="00665C31" w:rsidP="00665C31">
            <w:pPr>
              <w:pStyle w:val="affff6"/>
              <w:ind w:firstLine="360"/>
              <w:jc w:val="center"/>
              <w:rPr>
                <w:rFonts w:hAnsi="宋体" w:cs="宋体"/>
                <w:sz w:val="18"/>
                <w:szCs w:val="18"/>
              </w:rPr>
            </w:pPr>
          </w:p>
        </w:tc>
        <w:tc>
          <w:tcPr>
            <w:tcW w:w="6825" w:type="dxa"/>
            <w:gridSpan w:val="3"/>
            <w:vAlign w:val="center"/>
          </w:tcPr>
          <w:p w:rsidR="00665C31" w:rsidRPr="00665C31" w:rsidRDefault="00665C31" w:rsidP="004B0659">
            <w:pPr>
              <w:spacing w:line="206" w:lineRule="exact"/>
              <w:rPr>
                <w:rFonts w:ascii="宋体" w:hAnsi="宋体" w:cs="宋体"/>
                <w:noProof/>
                <w:kern w:val="0"/>
                <w:sz w:val="18"/>
                <w:szCs w:val="18"/>
              </w:rPr>
            </w:pPr>
            <w:r w:rsidRPr="00665C31">
              <w:rPr>
                <w:rFonts w:ascii="宋体" w:hAnsi="宋体" w:cs="宋体" w:hint="eastAsia"/>
                <w:noProof/>
                <w:kern w:val="0"/>
                <w:sz w:val="18"/>
                <w:szCs w:val="18"/>
              </w:rPr>
              <w:t>3</w:t>
            </w:r>
            <w:r w:rsidRPr="00665C31">
              <w:rPr>
                <w:rFonts w:ascii="宋体" w:hAnsi="宋体" w:cs="宋体"/>
                <w:noProof/>
                <w:kern w:val="0"/>
                <w:sz w:val="18"/>
                <w:szCs w:val="18"/>
              </w:rPr>
              <w:t>．进风口滤网是否积灰</w:t>
            </w:r>
          </w:p>
        </w:tc>
        <w:tc>
          <w:tcPr>
            <w:tcW w:w="1349" w:type="dxa"/>
          </w:tcPr>
          <w:p w:rsidR="00665C31" w:rsidRDefault="00665C31" w:rsidP="00665C31">
            <w:pPr>
              <w:pStyle w:val="affff6"/>
              <w:ind w:firstLine="420"/>
            </w:pPr>
          </w:p>
        </w:tc>
      </w:tr>
      <w:tr w:rsidR="00665C31" w:rsidTr="004B0659">
        <w:trPr>
          <w:trHeight w:val="20"/>
        </w:trPr>
        <w:tc>
          <w:tcPr>
            <w:tcW w:w="1396" w:type="dxa"/>
            <w:vMerge w:val="restart"/>
            <w:vAlign w:val="center"/>
          </w:tcPr>
          <w:p w:rsidR="00665C31" w:rsidRPr="00665C31" w:rsidRDefault="00665C31" w:rsidP="00665C31">
            <w:pPr>
              <w:pStyle w:val="affff6"/>
              <w:ind w:firstLineChars="0" w:firstLine="0"/>
              <w:rPr>
                <w:rFonts w:hAnsi="宋体" w:cs="宋体"/>
                <w:sz w:val="18"/>
                <w:szCs w:val="18"/>
              </w:rPr>
            </w:pPr>
            <w:r w:rsidRPr="00665C31">
              <w:rPr>
                <w:rFonts w:hAnsi="宋体" w:cs="宋体"/>
                <w:sz w:val="18"/>
                <w:szCs w:val="18"/>
              </w:rPr>
              <w:t>水质处理</w:t>
            </w:r>
          </w:p>
        </w:tc>
        <w:tc>
          <w:tcPr>
            <w:tcW w:w="6825" w:type="dxa"/>
            <w:gridSpan w:val="3"/>
            <w:vAlign w:val="center"/>
          </w:tcPr>
          <w:p w:rsidR="00665C31" w:rsidRPr="00665C31" w:rsidRDefault="00665C31" w:rsidP="004B0659">
            <w:pPr>
              <w:spacing w:line="206" w:lineRule="exact"/>
              <w:rPr>
                <w:rFonts w:ascii="宋体" w:hAnsi="宋体" w:cs="宋体"/>
                <w:noProof/>
                <w:kern w:val="0"/>
                <w:sz w:val="18"/>
                <w:szCs w:val="18"/>
              </w:rPr>
            </w:pPr>
            <w:r w:rsidRPr="00665C31">
              <w:rPr>
                <w:rFonts w:ascii="宋体" w:hAnsi="宋体" w:cs="宋体" w:hint="eastAsia"/>
                <w:noProof/>
                <w:kern w:val="0"/>
                <w:sz w:val="18"/>
                <w:szCs w:val="18"/>
              </w:rPr>
              <w:t>1．是否对水质定期进行化验分析</w:t>
            </w:r>
          </w:p>
        </w:tc>
        <w:tc>
          <w:tcPr>
            <w:tcW w:w="1349" w:type="dxa"/>
          </w:tcPr>
          <w:p w:rsidR="00665C31" w:rsidRDefault="00665C31" w:rsidP="00665C31">
            <w:pPr>
              <w:pStyle w:val="affff6"/>
              <w:ind w:firstLine="420"/>
            </w:pPr>
          </w:p>
        </w:tc>
      </w:tr>
      <w:tr w:rsidR="00665C31" w:rsidTr="004B0659">
        <w:trPr>
          <w:trHeight w:val="20"/>
        </w:trPr>
        <w:tc>
          <w:tcPr>
            <w:tcW w:w="1396" w:type="dxa"/>
            <w:vMerge/>
            <w:vAlign w:val="center"/>
          </w:tcPr>
          <w:p w:rsidR="00665C31" w:rsidRPr="00665C31" w:rsidRDefault="00665C31" w:rsidP="00665C31">
            <w:pPr>
              <w:pStyle w:val="affff6"/>
              <w:ind w:firstLine="360"/>
              <w:jc w:val="center"/>
              <w:rPr>
                <w:rFonts w:hAnsi="宋体" w:cs="宋体"/>
                <w:sz w:val="18"/>
                <w:szCs w:val="18"/>
              </w:rPr>
            </w:pPr>
          </w:p>
        </w:tc>
        <w:tc>
          <w:tcPr>
            <w:tcW w:w="6825" w:type="dxa"/>
            <w:gridSpan w:val="3"/>
            <w:vAlign w:val="center"/>
          </w:tcPr>
          <w:p w:rsidR="00665C31" w:rsidRPr="00665C31" w:rsidRDefault="00665C31" w:rsidP="004B0659">
            <w:pPr>
              <w:spacing w:line="206" w:lineRule="exact"/>
              <w:rPr>
                <w:rFonts w:ascii="宋体" w:hAnsi="宋体" w:cs="宋体"/>
                <w:noProof/>
                <w:kern w:val="0"/>
                <w:sz w:val="18"/>
                <w:szCs w:val="18"/>
              </w:rPr>
            </w:pPr>
            <w:r w:rsidRPr="00665C31">
              <w:rPr>
                <w:rFonts w:ascii="宋体" w:hAnsi="宋体" w:cs="宋体"/>
                <w:noProof/>
                <w:kern w:val="0"/>
                <w:sz w:val="18"/>
                <w:szCs w:val="18"/>
              </w:rPr>
              <w:t>2．水质未达到标准时是否及时处理</w:t>
            </w:r>
          </w:p>
        </w:tc>
        <w:tc>
          <w:tcPr>
            <w:tcW w:w="1349" w:type="dxa"/>
          </w:tcPr>
          <w:p w:rsidR="00665C31" w:rsidRDefault="00665C31" w:rsidP="00665C31">
            <w:pPr>
              <w:pStyle w:val="affff6"/>
              <w:ind w:firstLine="420"/>
            </w:pPr>
          </w:p>
        </w:tc>
      </w:tr>
      <w:tr w:rsidR="00665C31" w:rsidTr="004B0659">
        <w:trPr>
          <w:trHeight w:val="20"/>
        </w:trPr>
        <w:tc>
          <w:tcPr>
            <w:tcW w:w="1396" w:type="dxa"/>
            <w:vAlign w:val="center"/>
          </w:tcPr>
          <w:p w:rsidR="00665C31" w:rsidRPr="00665C31" w:rsidRDefault="00665C31" w:rsidP="00665C31">
            <w:pPr>
              <w:pStyle w:val="affff6"/>
              <w:ind w:firstLineChars="0" w:firstLine="0"/>
              <w:rPr>
                <w:rFonts w:hAnsi="宋体" w:cs="宋体"/>
                <w:sz w:val="18"/>
                <w:szCs w:val="18"/>
              </w:rPr>
            </w:pPr>
            <w:r w:rsidRPr="00665C31">
              <w:rPr>
                <w:rFonts w:hAnsi="宋体" w:cs="宋体" w:hint="eastAsia"/>
                <w:sz w:val="18"/>
                <w:szCs w:val="18"/>
              </w:rPr>
              <w:t>热水锅炉专项</w:t>
            </w:r>
          </w:p>
        </w:tc>
        <w:tc>
          <w:tcPr>
            <w:tcW w:w="6825" w:type="dxa"/>
            <w:gridSpan w:val="3"/>
            <w:vAlign w:val="center"/>
          </w:tcPr>
          <w:p w:rsidR="00665C31" w:rsidRPr="00665C31" w:rsidRDefault="00665C31" w:rsidP="004B0659">
            <w:pPr>
              <w:spacing w:line="206" w:lineRule="exact"/>
              <w:rPr>
                <w:rFonts w:ascii="宋体" w:hAnsi="宋体" w:cs="宋体"/>
                <w:noProof/>
                <w:kern w:val="0"/>
                <w:sz w:val="18"/>
                <w:szCs w:val="18"/>
              </w:rPr>
            </w:pPr>
            <w:r w:rsidRPr="00665C31">
              <w:rPr>
                <w:rFonts w:ascii="宋体" w:hAnsi="宋体" w:cs="宋体"/>
                <w:noProof/>
                <w:kern w:val="0"/>
                <w:sz w:val="18"/>
                <w:szCs w:val="18"/>
              </w:rPr>
              <w:t>检查热水锅炉的集气装置、排气阀、泄放管、排污阀(放水阀)、除污器、定压和循环水的膨胀装置、自动补给水装置、其他安全保护装置等</w:t>
            </w:r>
          </w:p>
        </w:tc>
        <w:tc>
          <w:tcPr>
            <w:tcW w:w="1349" w:type="dxa"/>
          </w:tcPr>
          <w:p w:rsidR="00665C31" w:rsidRDefault="00665C31" w:rsidP="00665C31">
            <w:pPr>
              <w:pStyle w:val="affff6"/>
              <w:ind w:firstLine="420"/>
            </w:pPr>
          </w:p>
        </w:tc>
      </w:tr>
      <w:tr w:rsidR="00665C31" w:rsidTr="004B0659">
        <w:trPr>
          <w:trHeight w:val="20"/>
        </w:trPr>
        <w:tc>
          <w:tcPr>
            <w:tcW w:w="1396" w:type="dxa"/>
            <w:vAlign w:val="center"/>
          </w:tcPr>
          <w:p w:rsidR="00665C31" w:rsidRPr="00665C31" w:rsidRDefault="00665C31" w:rsidP="002B0782">
            <w:pPr>
              <w:pStyle w:val="affff6"/>
              <w:spacing w:line="200" w:lineRule="exact"/>
              <w:ind w:firstLineChars="0" w:firstLine="0"/>
              <w:jc w:val="center"/>
              <w:rPr>
                <w:rFonts w:hAnsi="宋体" w:cs="宋体"/>
                <w:sz w:val="18"/>
                <w:szCs w:val="18"/>
              </w:rPr>
            </w:pPr>
            <w:r w:rsidRPr="00665C31">
              <w:rPr>
                <w:rFonts w:hAnsi="宋体" w:cs="宋体" w:hint="eastAsia"/>
                <w:sz w:val="18"/>
                <w:szCs w:val="18"/>
              </w:rPr>
              <w:t>有机热载体锅炉专项</w:t>
            </w:r>
          </w:p>
        </w:tc>
        <w:tc>
          <w:tcPr>
            <w:tcW w:w="6825" w:type="dxa"/>
            <w:gridSpan w:val="3"/>
            <w:vAlign w:val="center"/>
          </w:tcPr>
          <w:p w:rsidR="00665C31" w:rsidRDefault="00665C31" w:rsidP="004B0659">
            <w:pPr>
              <w:rPr>
                <w:sz w:val="17"/>
                <w:szCs w:val="17"/>
              </w:rPr>
            </w:pPr>
            <w:r>
              <w:rPr>
                <w:rFonts w:ascii="宋体" w:hAnsi="宋体" w:cs="宋体"/>
                <w:sz w:val="18"/>
                <w:szCs w:val="18"/>
              </w:rPr>
              <w:t>有机热载体的酸值、运动黏度、闭口闪点、残碳、水分等的检验记录或者报告</w:t>
            </w:r>
          </w:p>
        </w:tc>
        <w:tc>
          <w:tcPr>
            <w:tcW w:w="1349" w:type="dxa"/>
            <w:vAlign w:val="bottom"/>
          </w:tcPr>
          <w:p w:rsidR="00665C31" w:rsidRDefault="00665C31" w:rsidP="00665C31">
            <w:pPr>
              <w:rPr>
                <w:sz w:val="17"/>
                <w:szCs w:val="17"/>
              </w:rPr>
            </w:pPr>
          </w:p>
        </w:tc>
      </w:tr>
      <w:tr w:rsidR="00665C31" w:rsidTr="004B0659">
        <w:trPr>
          <w:trHeight w:val="20"/>
        </w:trPr>
        <w:tc>
          <w:tcPr>
            <w:tcW w:w="1396" w:type="dxa"/>
          </w:tcPr>
          <w:p w:rsidR="00665C31" w:rsidRDefault="00665C31" w:rsidP="00665C31">
            <w:pPr>
              <w:pStyle w:val="affff6"/>
              <w:ind w:firstLine="360"/>
              <w:rPr>
                <w:rFonts w:hAnsi="宋体" w:cs="宋体"/>
                <w:kern w:val="2"/>
                <w:sz w:val="18"/>
                <w:szCs w:val="18"/>
              </w:rPr>
            </w:pPr>
            <w:r>
              <w:rPr>
                <w:rFonts w:hAnsi="宋体" w:cs="宋体" w:hint="eastAsia"/>
                <w:kern w:val="2"/>
                <w:sz w:val="18"/>
                <w:szCs w:val="18"/>
              </w:rPr>
              <w:t>检查</w:t>
            </w:r>
            <w:r>
              <w:rPr>
                <w:rFonts w:hAnsi="宋体" w:cs="宋体" w:hint="eastAsia"/>
                <w:kern w:val="2"/>
                <w:sz w:val="18"/>
                <w:szCs w:val="18"/>
              </w:rPr>
              <w:tab/>
            </w:r>
          </w:p>
        </w:tc>
        <w:tc>
          <w:tcPr>
            <w:tcW w:w="3388" w:type="dxa"/>
          </w:tcPr>
          <w:p w:rsidR="00665C31" w:rsidRDefault="00665C31" w:rsidP="00665C31">
            <w:pPr>
              <w:pStyle w:val="affff6"/>
              <w:ind w:firstLineChars="1200" w:firstLine="2160"/>
              <w:rPr>
                <w:rFonts w:hAnsi="宋体" w:cs="宋体"/>
                <w:kern w:val="2"/>
                <w:sz w:val="18"/>
                <w:szCs w:val="18"/>
              </w:rPr>
            </w:pPr>
            <w:r>
              <w:rPr>
                <w:rFonts w:hAnsi="宋体" w:cs="宋体" w:hint="eastAsia"/>
                <w:kern w:val="2"/>
                <w:sz w:val="18"/>
                <w:szCs w:val="18"/>
              </w:rPr>
              <w:t>年  月  日</w:t>
            </w:r>
          </w:p>
        </w:tc>
        <w:tc>
          <w:tcPr>
            <w:tcW w:w="1440" w:type="dxa"/>
          </w:tcPr>
          <w:p w:rsidR="00665C31" w:rsidRDefault="00665C31" w:rsidP="00665C31">
            <w:pPr>
              <w:pStyle w:val="affff6"/>
              <w:ind w:firstLine="360"/>
            </w:pPr>
            <w:r>
              <w:rPr>
                <w:rFonts w:hAnsi="宋体" w:cs="宋体"/>
                <w:sz w:val="18"/>
                <w:szCs w:val="18"/>
              </w:rPr>
              <w:t>审核</w:t>
            </w:r>
          </w:p>
        </w:tc>
        <w:tc>
          <w:tcPr>
            <w:tcW w:w="3346" w:type="dxa"/>
            <w:gridSpan w:val="2"/>
          </w:tcPr>
          <w:p w:rsidR="00665C31" w:rsidRDefault="00665C31" w:rsidP="00665C31">
            <w:pPr>
              <w:pStyle w:val="affff6"/>
              <w:ind w:firstLineChars="1200" w:firstLine="2160"/>
            </w:pPr>
            <w:r>
              <w:rPr>
                <w:rFonts w:hAnsi="宋体" w:cs="宋体" w:hint="eastAsia"/>
                <w:kern w:val="2"/>
                <w:sz w:val="18"/>
                <w:szCs w:val="18"/>
              </w:rPr>
              <w:t>年  月  日</w:t>
            </w:r>
          </w:p>
        </w:tc>
      </w:tr>
    </w:tbl>
    <w:p w:rsidR="00E8107F" w:rsidRDefault="00665C31" w:rsidP="00665C31">
      <w:pPr>
        <w:pStyle w:val="afff2"/>
      </w:pPr>
      <w:r w:rsidRPr="00665C31">
        <w:rPr>
          <w:rFonts w:hint="eastAsia"/>
        </w:rPr>
        <w:t>上述检查项目中，无问题的打“√”，一般问题的打“○”，严重问题的打“×”，无此检查项目或无法进行检查的检查项目打“—”。</w:t>
      </w:r>
    </w:p>
    <w:p w:rsidR="00665C31" w:rsidRPr="002B0782" w:rsidRDefault="00665C31" w:rsidP="00E8107F">
      <w:pPr>
        <w:pStyle w:val="affff6"/>
        <w:ind w:firstLine="420"/>
        <w:sectPr w:rsidR="00665C31" w:rsidRPr="002B0782" w:rsidSect="00E8107F">
          <w:pgSz w:w="11906" w:h="16838" w:code="9"/>
          <w:pgMar w:top="2410" w:right="1134" w:bottom="1134" w:left="1134" w:header="1418" w:footer="1134" w:gutter="284"/>
          <w:cols w:space="425"/>
          <w:formProt w:val="0"/>
          <w:docGrid w:linePitch="312"/>
        </w:sectPr>
      </w:pPr>
    </w:p>
    <w:p w:rsidR="00E8107F" w:rsidRDefault="00E8107F" w:rsidP="00665C31">
      <w:pPr>
        <w:pStyle w:val="af8"/>
        <w:rPr>
          <w:vanish w:val="0"/>
        </w:rPr>
      </w:pPr>
    </w:p>
    <w:p w:rsidR="00665C31" w:rsidRDefault="00665C31" w:rsidP="00665C31">
      <w:pPr>
        <w:pStyle w:val="afe"/>
        <w:rPr>
          <w:vanish w:val="0"/>
        </w:rPr>
      </w:pPr>
    </w:p>
    <w:p w:rsidR="00665C31" w:rsidRDefault="00665C31" w:rsidP="00665C31">
      <w:pPr>
        <w:pStyle w:val="aff3"/>
        <w:spacing w:before="60" w:after="120"/>
      </w:pPr>
      <w:r>
        <w:br/>
      </w:r>
      <w:r>
        <w:rPr>
          <w:rFonts w:hint="eastAsia"/>
        </w:rPr>
        <w:t>（资料性）</w:t>
      </w:r>
      <w:r>
        <w:br/>
      </w:r>
      <w:r>
        <w:rPr>
          <w:rFonts w:hint="eastAsia"/>
        </w:rPr>
        <w:t>锅炉房综合记录</w:t>
      </w:r>
    </w:p>
    <w:p w:rsidR="00665C31" w:rsidRPr="00665C31" w:rsidRDefault="00665C31" w:rsidP="00665C31">
      <w:pPr>
        <w:pStyle w:val="affff6"/>
        <w:ind w:firstLine="420"/>
      </w:pPr>
      <w:r w:rsidRPr="00665C31">
        <w:rPr>
          <w:rFonts w:hint="eastAsia"/>
        </w:rPr>
        <w:t>锅炉房综合记录样式</w:t>
      </w:r>
      <w:r w:rsidR="002B0782">
        <w:rPr>
          <w:rFonts w:hint="eastAsia"/>
        </w:rPr>
        <w:t>见</w:t>
      </w:r>
      <w:r w:rsidR="002B0782" w:rsidRPr="00665C31">
        <w:rPr>
          <w:rFonts w:hint="eastAsia"/>
        </w:rPr>
        <w:t>表</w:t>
      </w:r>
      <w:r w:rsidR="002B0782">
        <w:rPr>
          <w:rFonts w:hint="eastAsia"/>
        </w:rPr>
        <w:t>B</w:t>
      </w:r>
      <w:r w:rsidR="002B0782" w:rsidRPr="00665C31">
        <w:rPr>
          <w:rFonts w:hint="eastAsia"/>
        </w:rPr>
        <w:t>.1</w:t>
      </w:r>
      <w:r w:rsidRPr="00665C31">
        <w:rPr>
          <w:rFonts w:hint="eastAsia"/>
        </w:rPr>
        <w:t>。</w:t>
      </w:r>
    </w:p>
    <w:p w:rsidR="00665C31" w:rsidRPr="00665C31" w:rsidRDefault="00665C31" w:rsidP="00665C31">
      <w:pPr>
        <w:pStyle w:val="aff"/>
        <w:spacing w:before="120" w:after="120"/>
      </w:pPr>
      <w:r w:rsidRPr="00665C31">
        <w:rPr>
          <w:rFonts w:hint="eastAsia"/>
        </w:rPr>
        <w:t>锅炉房综合记录</w:t>
      </w:r>
      <w:r>
        <w:rPr>
          <w:rFonts w:hint="eastAsia"/>
        </w:rPr>
        <w:t>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
        <w:gridCol w:w="543"/>
        <w:gridCol w:w="1080"/>
        <w:gridCol w:w="1306"/>
        <w:gridCol w:w="617"/>
        <w:gridCol w:w="617"/>
        <w:gridCol w:w="160"/>
        <w:gridCol w:w="457"/>
        <w:gridCol w:w="617"/>
        <w:gridCol w:w="6"/>
        <w:gridCol w:w="611"/>
        <w:gridCol w:w="617"/>
        <w:gridCol w:w="617"/>
        <w:gridCol w:w="617"/>
        <w:gridCol w:w="617"/>
        <w:gridCol w:w="617"/>
      </w:tblGrid>
      <w:tr w:rsidR="00665C31" w:rsidTr="00EF48AE">
        <w:trPr>
          <w:trHeight w:val="451"/>
        </w:trPr>
        <w:tc>
          <w:tcPr>
            <w:tcW w:w="465" w:type="dxa"/>
            <w:vMerge w:val="restart"/>
            <w:vAlign w:val="center"/>
          </w:tcPr>
          <w:p w:rsidR="00665C31" w:rsidRDefault="00665C31" w:rsidP="00EF48AE">
            <w:pPr>
              <w:spacing w:line="206" w:lineRule="exact"/>
              <w:jc w:val="center"/>
              <w:rPr>
                <w:rFonts w:ascii="宋体" w:hAnsi="宋体" w:cs="宋体"/>
                <w:sz w:val="18"/>
                <w:szCs w:val="18"/>
              </w:rPr>
            </w:pPr>
            <w:r>
              <w:rPr>
                <w:rFonts w:ascii="宋体" w:hAnsi="宋体" w:cs="宋体" w:hint="eastAsia"/>
                <w:sz w:val="18"/>
                <w:szCs w:val="18"/>
              </w:rPr>
              <w:t>锅炉及附属设备的运行记录</w:t>
            </w:r>
          </w:p>
        </w:tc>
        <w:tc>
          <w:tcPr>
            <w:tcW w:w="2929" w:type="dxa"/>
            <w:gridSpan w:val="3"/>
            <w:vAlign w:val="center"/>
          </w:tcPr>
          <w:p w:rsidR="00665C31" w:rsidRDefault="00665C31" w:rsidP="00665C31">
            <w:pPr>
              <w:spacing w:line="206" w:lineRule="exact"/>
              <w:rPr>
                <w:rFonts w:ascii="宋体" w:hAnsi="宋体" w:cs="宋体"/>
                <w:sz w:val="18"/>
                <w:szCs w:val="18"/>
              </w:rPr>
            </w:pPr>
            <w:r>
              <w:rPr>
                <w:rFonts w:ascii="宋体" w:hAnsi="宋体" w:cs="宋体" w:hint="eastAsia"/>
                <w:sz w:val="18"/>
                <w:szCs w:val="18"/>
              </w:rPr>
              <w:t>当 班 司炉 姓 名</w:t>
            </w:r>
          </w:p>
        </w:tc>
        <w:tc>
          <w:tcPr>
            <w:tcW w:w="2474" w:type="dxa"/>
            <w:gridSpan w:val="6"/>
          </w:tcPr>
          <w:p w:rsidR="00665C31" w:rsidRDefault="00665C31" w:rsidP="00665C31">
            <w:pPr>
              <w:rPr>
                <w:rFonts w:ascii="宋体" w:hAnsi="宋体"/>
                <w:color w:val="000000"/>
              </w:rPr>
            </w:pPr>
          </w:p>
        </w:tc>
        <w:tc>
          <w:tcPr>
            <w:tcW w:w="3696" w:type="dxa"/>
            <w:gridSpan w:val="6"/>
            <w:vAlign w:val="center"/>
          </w:tcPr>
          <w:p w:rsidR="00665C31" w:rsidRPr="00032325" w:rsidRDefault="00665C31" w:rsidP="00032325">
            <w:pPr>
              <w:ind w:firstLineChars="200" w:firstLine="360"/>
              <w:jc w:val="center"/>
              <w:rPr>
                <w:rFonts w:ascii="宋体" w:hAnsi="宋体"/>
                <w:color w:val="000000"/>
              </w:rPr>
            </w:pPr>
            <w:r w:rsidRPr="00032325">
              <w:rPr>
                <w:rFonts w:ascii="宋体" w:hAnsi="宋体" w:hint="eastAsia"/>
                <w:color w:val="000000"/>
                <w:sz w:val="18"/>
                <w:szCs w:val="18"/>
              </w:rPr>
              <w:t>月   日</w:t>
            </w:r>
            <w:r w:rsidRPr="00032325">
              <w:rPr>
                <w:rFonts w:ascii="宋体" w:hAnsi="宋体" w:hint="eastAsia"/>
                <w:color w:val="000000"/>
              </w:rPr>
              <w:t xml:space="preserve">   </w:t>
            </w:r>
            <w:r w:rsidRPr="00032325">
              <w:rPr>
                <w:rFonts w:ascii="宋体" w:hAnsi="宋体" w:hint="eastAsia"/>
                <w:color w:val="000000"/>
                <w:sz w:val="30"/>
                <w:szCs w:val="30"/>
              </w:rPr>
              <w:t xml:space="preserve"> </w:t>
            </w:r>
            <w:r w:rsidRPr="00032325">
              <w:rPr>
                <w:rFonts w:ascii="宋体" w:hAnsi="宋体" w:hint="eastAsia"/>
                <w:color w:val="000000"/>
                <w:sz w:val="30"/>
                <w:szCs w:val="30"/>
                <w:eastAsianLayout w:id="25" w:combine="1"/>
              </w:rPr>
              <w:t>白夜</w:t>
            </w:r>
            <w:r w:rsidRPr="00032325">
              <w:rPr>
                <w:rFonts w:ascii="宋体" w:hAnsi="宋体" w:hint="eastAsia"/>
                <w:color w:val="000000"/>
                <w:sz w:val="30"/>
                <w:szCs w:val="30"/>
              </w:rPr>
              <w:t xml:space="preserve"> </w:t>
            </w:r>
            <w:r w:rsidRPr="00032325">
              <w:rPr>
                <w:rFonts w:ascii="宋体" w:hAnsi="宋体" w:hint="eastAsia"/>
                <w:color w:val="000000"/>
              </w:rPr>
              <w:t xml:space="preserve">  </w:t>
            </w:r>
            <w:r w:rsidRPr="00032325">
              <w:rPr>
                <w:rFonts w:ascii="宋体" w:hAnsi="宋体" w:hint="eastAsia"/>
                <w:color w:val="000000"/>
                <w:sz w:val="18"/>
                <w:szCs w:val="18"/>
              </w:rPr>
              <w:t xml:space="preserve"> 班</w:t>
            </w:r>
          </w:p>
        </w:tc>
      </w:tr>
      <w:tr w:rsidR="00665C31" w:rsidTr="00665C31">
        <w:trPr>
          <w:trHeight w:val="459"/>
        </w:trPr>
        <w:tc>
          <w:tcPr>
            <w:tcW w:w="465" w:type="dxa"/>
            <w:vMerge/>
          </w:tcPr>
          <w:p w:rsidR="00665C31" w:rsidRDefault="00665C31" w:rsidP="00665C31">
            <w:pPr>
              <w:spacing w:line="206" w:lineRule="exact"/>
              <w:rPr>
                <w:rFonts w:ascii="宋体" w:hAnsi="宋体" w:cs="宋体"/>
                <w:sz w:val="18"/>
                <w:szCs w:val="18"/>
              </w:rPr>
            </w:pPr>
          </w:p>
        </w:tc>
        <w:tc>
          <w:tcPr>
            <w:tcW w:w="2929" w:type="dxa"/>
            <w:gridSpan w:val="3"/>
            <w:tcBorders>
              <w:tl2br w:val="single" w:sz="4" w:space="0" w:color="auto"/>
            </w:tcBorders>
          </w:tcPr>
          <w:p w:rsidR="00665C31" w:rsidRDefault="00665C31" w:rsidP="00665C31">
            <w:pPr>
              <w:spacing w:line="206" w:lineRule="exact"/>
              <w:rPr>
                <w:rFonts w:ascii="宋体" w:hAnsi="宋体" w:cs="宋体"/>
                <w:sz w:val="18"/>
                <w:szCs w:val="18"/>
              </w:rPr>
            </w:pPr>
            <w:r>
              <w:rPr>
                <w:rFonts w:ascii="宋体" w:hAnsi="宋体" w:cs="宋体" w:hint="eastAsia"/>
                <w:sz w:val="18"/>
                <w:szCs w:val="18"/>
              </w:rPr>
              <w:t xml:space="preserve">                时  间</w:t>
            </w:r>
          </w:p>
          <w:p w:rsidR="00665C31" w:rsidRDefault="00665C31" w:rsidP="00665C31">
            <w:pPr>
              <w:spacing w:line="206" w:lineRule="exact"/>
              <w:rPr>
                <w:rFonts w:ascii="宋体" w:hAnsi="宋体" w:cs="宋体"/>
                <w:sz w:val="18"/>
                <w:szCs w:val="18"/>
              </w:rPr>
            </w:pPr>
            <w:r>
              <w:rPr>
                <w:rFonts w:ascii="宋体" w:hAnsi="宋体" w:cs="宋体" w:hint="eastAsia"/>
                <w:sz w:val="18"/>
                <w:szCs w:val="18"/>
              </w:rPr>
              <w:t>检查项目</w:t>
            </w: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gridSpan w:val="2"/>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gridSpan w:val="2"/>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r>
      <w:tr w:rsidR="00665C31" w:rsidTr="00EF48AE">
        <w:tc>
          <w:tcPr>
            <w:tcW w:w="465" w:type="dxa"/>
            <w:vMerge/>
          </w:tcPr>
          <w:p w:rsidR="00665C31" w:rsidRDefault="00665C31" w:rsidP="00665C31">
            <w:pPr>
              <w:spacing w:line="206" w:lineRule="exact"/>
              <w:rPr>
                <w:rFonts w:ascii="宋体" w:hAnsi="宋体" w:cs="宋体"/>
                <w:sz w:val="18"/>
                <w:szCs w:val="18"/>
              </w:rPr>
            </w:pPr>
          </w:p>
        </w:tc>
        <w:tc>
          <w:tcPr>
            <w:tcW w:w="2929" w:type="dxa"/>
            <w:gridSpan w:val="3"/>
            <w:vAlign w:val="center"/>
          </w:tcPr>
          <w:p w:rsidR="00665C31" w:rsidRDefault="00665C31" w:rsidP="00EF48AE">
            <w:pPr>
              <w:spacing w:line="206" w:lineRule="exact"/>
              <w:rPr>
                <w:rFonts w:ascii="宋体" w:hAnsi="宋体" w:cs="宋体"/>
                <w:sz w:val="18"/>
                <w:szCs w:val="18"/>
              </w:rPr>
            </w:pPr>
            <w:r>
              <w:rPr>
                <w:rFonts w:ascii="宋体" w:hAnsi="宋体" w:cs="宋体" w:hint="eastAsia"/>
                <w:sz w:val="18"/>
                <w:szCs w:val="18"/>
              </w:rPr>
              <w:t>锅炉出口压力      （MPa）</w:t>
            </w: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gridSpan w:val="2"/>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gridSpan w:val="2"/>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r>
      <w:tr w:rsidR="00665C31" w:rsidTr="00EF48AE">
        <w:tc>
          <w:tcPr>
            <w:tcW w:w="465" w:type="dxa"/>
            <w:vMerge/>
          </w:tcPr>
          <w:p w:rsidR="00665C31" w:rsidRDefault="00665C31" w:rsidP="00665C31">
            <w:pPr>
              <w:spacing w:line="206" w:lineRule="exact"/>
              <w:rPr>
                <w:rFonts w:ascii="宋体" w:hAnsi="宋体" w:cs="宋体"/>
                <w:sz w:val="18"/>
                <w:szCs w:val="18"/>
              </w:rPr>
            </w:pPr>
          </w:p>
        </w:tc>
        <w:tc>
          <w:tcPr>
            <w:tcW w:w="2929" w:type="dxa"/>
            <w:gridSpan w:val="3"/>
            <w:vAlign w:val="center"/>
          </w:tcPr>
          <w:p w:rsidR="00665C31" w:rsidRDefault="00665C31" w:rsidP="00EF48AE">
            <w:pPr>
              <w:spacing w:line="206" w:lineRule="exact"/>
              <w:rPr>
                <w:rFonts w:ascii="宋体" w:hAnsi="宋体" w:cs="宋体"/>
                <w:sz w:val="18"/>
                <w:szCs w:val="18"/>
              </w:rPr>
            </w:pPr>
            <w:r>
              <w:rPr>
                <w:rFonts w:ascii="宋体" w:hAnsi="宋体" w:cs="宋体" w:hint="eastAsia"/>
                <w:sz w:val="18"/>
                <w:szCs w:val="18"/>
              </w:rPr>
              <w:t>进水（回水）温度  （℃）</w:t>
            </w: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gridSpan w:val="2"/>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gridSpan w:val="2"/>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r>
      <w:tr w:rsidR="00665C31" w:rsidTr="00EF48AE">
        <w:tc>
          <w:tcPr>
            <w:tcW w:w="465" w:type="dxa"/>
            <w:vMerge/>
          </w:tcPr>
          <w:p w:rsidR="00665C31" w:rsidRDefault="00665C31" w:rsidP="00665C31">
            <w:pPr>
              <w:spacing w:line="206" w:lineRule="exact"/>
              <w:rPr>
                <w:rFonts w:ascii="宋体" w:hAnsi="宋体" w:cs="宋体"/>
                <w:sz w:val="18"/>
                <w:szCs w:val="18"/>
              </w:rPr>
            </w:pPr>
          </w:p>
        </w:tc>
        <w:tc>
          <w:tcPr>
            <w:tcW w:w="2929" w:type="dxa"/>
            <w:gridSpan w:val="3"/>
            <w:vAlign w:val="center"/>
          </w:tcPr>
          <w:p w:rsidR="00665C31" w:rsidRDefault="00665C31" w:rsidP="00EF48AE">
            <w:pPr>
              <w:spacing w:line="206" w:lineRule="exact"/>
              <w:rPr>
                <w:rFonts w:ascii="宋体" w:hAnsi="宋体" w:cs="宋体"/>
                <w:sz w:val="18"/>
                <w:szCs w:val="18"/>
              </w:rPr>
            </w:pPr>
            <w:r>
              <w:rPr>
                <w:rFonts w:ascii="宋体" w:hAnsi="宋体" w:cs="宋体" w:hint="eastAsia"/>
                <w:sz w:val="18"/>
                <w:szCs w:val="18"/>
              </w:rPr>
              <w:t>锅炉出口(水、汽)温度 （℃）</w:t>
            </w: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gridSpan w:val="2"/>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gridSpan w:val="2"/>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r>
      <w:tr w:rsidR="00665C31" w:rsidTr="00EF48AE">
        <w:tc>
          <w:tcPr>
            <w:tcW w:w="465" w:type="dxa"/>
            <w:vMerge/>
          </w:tcPr>
          <w:p w:rsidR="00665C31" w:rsidRDefault="00665C31" w:rsidP="00665C31">
            <w:pPr>
              <w:spacing w:line="206" w:lineRule="exact"/>
              <w:rPr>
                <w:rFonts w:ascii="宋体" w:hAnsi="宋体" w:cs="宋体"/>
                <w:sz w:val="18"/>
                <w:szCs w:val="18"/>
              </w:rPr>
            </w:pPr>
          </w:p>
        </w:tc>
        <w:tc>
          <w:tcPr>
            <w:tcW w:w="2929" w:type="dxa"/>
            <w:gridSpan w:val="3"/>
            <w:vAlign w:val="center"/>
          </w:tcPr>
          <w:p w:rsidR="00665C31" w:rsidRDefault="00665C31" w:rsidP="00EF48AE">
            <w:pPr>
              <w:spacing w:line="206" w:lineRule="exact"/>
              <w:rPr>
                <w:rFonts w:ascii="宋体" w:hAnsi="宋体" w:cs="宋体"/>
                <w:sz w:val="18"/>
                <w:szCs w:val="18"/>
              </w:rPr>
            </w:pPr>
            <w:r>
              <w:rPr>
                <w:rFonts w:ascii="宋体" w:hAnsi="宋体" w:cs="宋体" w:hint="eastAsia"/>
                <w:sz w:val="18"/>
                <w:szCs w:val="18"/>
              </w:rPr>
              <w:t>燃烧器</w:t>
            </w: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gridSpan w:val="2"/>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gridSpan w:val="2"/>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r>
      <w:tr w:rsidR="00665C31" w:rsidTr="00EF48AE">
        <w:tc>
          <w:tcPr>
            <w:tcW w:w="465" w:type="dxa"/>
            <w:vMerge/>
          </w:tcPr>
          <w:p w:rsidR="00665C31" w:rsidRDefault="00665C31" w:rsidP="00665C31">
            <w:pPr>
              <w:spacing w:line="206" w:lineRule="exact"/>
              <w:rPr>
                <w:rFonts w:ascii="宋体" w:hAnsi="宋体" w:cs="宋体"/>
                <w:sz w:val="18"/>
                <w:szCs w:val="18"/>
              </w:rPr>
            </w:pPr>
          </w:p>
        </w:tc>
        <w:tc>
          <w:tcPr>
            <w:tcW w:w="2929" w:type="dxa"/>
            <w:gridSpan w:val="3"/>
            <w:vAlign w:val="center"/>
          </w:tcPr>
          <w:p w:rsidR="00665C31" w:rsidRDefault="00665C31" w:rsidP="00EF48AE">
            <w:pPr>
              <w:spacing w:line="206" w:lineRule="exact"/>
              <w:rPr>
                <w:rFonts w:ascii="宋体" w:hAnsi="宋体" w:cs="宋体"/>
                <w:sz w:val="18"/>
                <w:szCs w:val="18"/>
              </w:rPr>
            </w:pPr>
            <w:r>
              <w:rPr>
                <w:rFonts w:ascii="宋体" w:hAnsi="宋体" w:cs="宋体" w:hint="eastAsia"/>
                <w:sz w:val="18"/>
                <w:szCs w:val="18"/>
              </w:rPr>
              <w:t>排烟温度          （℃）</w:t>
            </w: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gridSpan w:val="2"/>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gridSpan w:val="2"/>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r>
      <w:tr w:rsidR="00665C31" w:rsidTr="00EF48AE">
        <w:tc>
          <w:tcPr>
            <w:tcW w:w="465" w:type="dxa"/>
            <w:vMerge/>
          </w:tcPr>
          <w:p w:rsidR="00665C31" w:rsidRDefault="00665C31" w:rsidP="00665C31">
            <w:pPr>
              <w:spacing w:line="206" w:lineRule="exact"/>
              <w:rPr>
                <w:rFonts w:ascii="宋体" w:hAnsi="宋体" w:cs="宋体"/>
                <w:sz w:val="18"/>
                <w:szCs w:val="18"/>
              </w:rPr>
            </w:pPr>
          </w:p>
        </w:tc>
        <w:tc>
          <w:tcPr>
            <w:tcW w:w="2929" w:type="dxa"/>
            <w:gridSpan w:val="3"/>
            <w:vAlign w:val="center"/>
          </w:tcPr>
          <w:p w:rsidR="00665C31" w:rsidRDefault="00665C31" w:rsidP="00EF48AE">
            <w:pPr>
              <w:spacing w:line="206" w:lineRule="exact"/>
              <w:rPr>
                <w:rFonts w:ascii="宋体" w:hAnsi="宋体" w:cs="宋体"/>
                <w:sz w:val="18"/>
                <w:szCs w:val="18"/>
              </w:rPr>
            </w:pPr>
            <w:r>
              <w:rPr>
                <w:rFonts w:ascii="宋体" w:hAnsi="宋体" w:cs="宋体" w:hint="eastAsia"/>
                <w:sz w:val="18"/>
                <w:szCs w:val="18"/>
              </w:rPr>
              <w:t>省煤器出口水温    （℃）</w:t>
            </w: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gridSpan w:val="2"/>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gridSpan w:val="2"/>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r>
      <w:tr w:rsidR="00665C31" w:rsidTr="00EF48AE">
        <w:trPr>
          <w:trHeight w:val="259"/>
        </w:trPr>
        <w:tc>
          <w:tcPr>
            <w:tcW w:w="465" w:type="dxa"/>
            <w:vMerge/>
          </w:tcPr>
          <w:p w:rsidR="00665C31" w:rsidRDefault="00665C31" w:rsidP="00665C31">
            <w:pPr>
              <w:spacing w:line="206" w:lineRule="exact"/>
              <w:rPr>
                <w:rFonts w:ascii="宋体" w:hAnsi="宋体" w:cs="宋体"/>
                <w:sz w:val="18"/>
                <w:szCs w:val="18"/>
              </w:rPr>
            </w:pPr>
          </w:p>
        </w:tc>
        <w:tc>
          <w:tcPr>
            <w:tcW w:w="2929" w:type="dxa"/>
            <w:gridSpan w:val="3"/>
            <w:vAlign w:val="center"/>
          </w:tcPr>
          <w:p w:rsidR="00665C31" w:rsidRDefault="00665C31" w:rsidP="00EF48AE">
            <w:pPr>
              <w:spacing w:line="206" w:lineRule="exact"/>
              <w:rPr>
                <w:rFonts w:ascii="宋体" w:hAnsi="宋体" w:cs="宋体"/>
                <w:sz w:val="18"/>
                <w:szCs w:val="18"/>
              </w:rPr>
            </w:pPr>
            <w:r>
              <w:rPr>
                <w:rFonts w:ascii="宋体" w:hAnsi="宋体" w:cs="宋体" w:hint="eastAsia"/>
                <w:sz w:val="18"/>
                <w:szCs w:val="18"/>
              </w:rPr>
              <w:t>锅炉本体</w:t>
            </w: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gridSpan w:val="2"/>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gridSpan w:val="2"/>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r>
      <w:tr w:rsidR="00665C31" w:rsidTr="00EF48AE">
        <w:tc>
          <w:tcPr>
            <w:tcW w:w="465" w:type="dxa"/>
            <w:vMerge/>
          </w:tcPr>
          <w:p w:rsidR="00665C31" w:rsidRDefault="00665C31" w:rsidP="00665C31">
            <w:pPr>
              <w:spacing w:line="206" w:lineRule="exact"/>
              <w:rPr>
                <w:rFonts w:ascii="宋体" w:hAnsi="宋体" w:cs="宋体"/>
                <w:sz w:val="18"/>
                <w:szCs w:val="18"/>
              </w:rPr>
            </w:pPr>
          </w:p>
        </w:tc>
        <w:tc>
          <w:tcPr>
            <w:tcW w:w="2929" w:type="dxa"/>
            <w:gridSpan w:val="3"/>
            <w:vAlign w:val="center"/>
          </w:tcPr>
          <w:p w:rsidR="00665C31" w:rsidRDefault="00665C31" w:rsidP="00EF48AE">
            <w:pPr>
              <w:spacing w:line="206" w:lineRule="exact"/>
              <w:rPr>
                <w:rFonts w:ascii="宋体" w:hAnsi="宋体" w:cs="宋体"/>
                <w:sz w:val="18"/>
                <w:szCs w:val="18"/>
              </w:rPr>
            </w:pPr>
            <w:proofErr w:type="gramStart"/>
            <w:r>
              <w:rPr>
                <w:rFonts w:ascii="宋体" w:hAnsi="宋体" w:cs="宋体" w:hint="eastAsia"/>
                <w:sz w:val="18"/>
                <w:szCs w:val="18"/>
              </w:rPr>
              <w:t>鼓引风机</w:t>
            </w:r>
            <w:proofErr w:type="gramEnd"/>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gridSpan w:val="2"/>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gridSpan w:val="2"/>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r>
      <w:tr w:rsidR="00665C31" w:rsidTr="00EF48AE">
        <w:tc>
          <w:tcPr>
            <w:tcW w:w="465" w:type="dxa"/>
            <w:vMerge/>
          </w:tcPr>
          <w:p w:rsidR="00665C31" w:rsidRDefault="00665C31" w:rsidP="00665C31">
            <w:pPr>
              <w:spacing w:line="206" w:lineRule="exact"/>
              <w:rPr>
                <w:rFonts w:ascii="宋体" w:hAnsi="宋体" w:cs="宋体"/>
                <w:sz w:val="18"/>
                <w:szCs w:val="18"/>
              </w:rPr>
            </w:pPr>
          </w:p>
        </w:tc>
        <w:tc>
          <w:tcPr>
            <w:tcW w:w="2929" w:type="dxa"/>
            <w:gridSpan w:val="3"/>
            <w:vAlign w:val="center"/>
          </w:tcPr>
          <w:p w:rsidR="00665C31" w:rsidRDefault="00665C31" w:rsidP="00EF48AE">
            <w:pPr>
              <w:spacing w:line="206" w:lineRule="exact"/>
              <w:rPr>
                <w:rFonts w:ascii="宋体" w:hAnsi="宋体" w:cs="宋体"/>
                <w:sz w:val="18"/>
                <w:szCs w:val="18"/>
              </w:rPr>
            </w:pPr>
            <w:r>
              <w:rPr>
                <w:rFonts w:ascii="宋体" w:hAnsi="宋体" w:cs="宋体" w:hint="eastAsia"/>
                <w:sz w:val="18"/>
                <w:szCs w:val="18"/>
              </w:rPr>
              <w:t>给水（循环）泵</w:t>
            </w: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gridSpan w:val="2"/>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gridSpan w:val="2"/>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r>
      <w:tr w:rsidR="00665C31" w:rsidTr="00EF48AE">
        <w:tc>
          <w:tcPr>
            <w:tcW w:w="465" w:type="dxa"/>
            <w:vMerge/>
          </w:tcPr>
          <w:p w:rsidR="00665C31" w:rsidRDefault="00665C31" w:rsidP="00665C31">
            <w:pPr>
              <w:spacing w:line="206" w:lineRule="exact"/>
              <w:rPr>
                <w:rFonts w:ascii="宋体" w:hAnsi="宋体" w:cs="宋体"/>
                <w:sz w:val="18"/>
                <w:szCs w:val="18"/>
              </w:rPr>
            </w:pPr>
          </w:p>
        </w:tc>
        <w:tc>
          <w:tcPr>
            <w:tcW w:w="2929" w:type="dxa"/>
            <w:gridSpan w:val="3"/>
            <w:vAlign w:val="center"/>
          </w:tcPr>
          <w:p w:rsidR="00665C31" w:rsidRDefault="00665C31" w:rsidP="00EF48AE">
            <w:pPr>
              <w:spacing w:line="206" w:lineRule="exact"/>
              <w:rPr>
                <w:rFonts w:ascii="宋体" w:hAnsi="宋体" w:cs="宋体"/>
                <w:sz w:val="18"/>
                <w:szCs w:val="18"/>
              </w:rPr>
            </w:pPr>
            <w:r>
              <w:rPr>
                <w:rFonts w:ascii="宋体" w:hAnsi="宋体" w:cs="宋体" w:hint="eastAsia"/>
                <w:sz w:val="18"/>
                <w:szCs w:val="18"/>
              </w:rPr>
              <w:t>其它附属设备</w:t>
            </w: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gridSpan w:val="2"/>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gridSpan w:val="2"/>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r>
      <w:tr w:rsidR="00665C31" w:rsidTr="00EF48AE">
        <w:tc>
          <w:tcPr>
            <w:tcW w:w="465" w:type="dxa"/>
            <w:vMerge/>
          </w:tcPr>
          <w:p w:rsidR="00665C31" w:rsidRDefault="00665C31" w:rsidP="00665C31">
            <w:pPr>
              <w:spacing w:line="206" w:lineRule="exact"/>
              <w:rPr>
                <w:rFonts w:ascii="宋体" w:hAnsi="宋体" w:cs="宋体"/>
                <w:sz w:val="18"/>
                <w:szCs w:val="18"/>
              </w:rPr>
            </w:pPr>
          </w:p>
        </w:tc>
        <w:tc>
          <w:tcPr>
            <w:tcW w:w="2929" w:type="dxa"/>
            <w:gridSpan w:val="3"/>
            <w:vAlign w:val="center"/>
          </w:tcPr>
          <w:p w:rsidR="00665C31" w:rsidRDefault="00665C31" w:rsidP="00EF48AE">
            <w:pPr>
              <w:spacing w:line="206" w:lineRule="exact"/>
              <w:rPr>
                <w:rFonts w:ascii="宋体" w:hAnsi="宋体" w:cs="宋体"/>
                <w:sz w:val="18"/>
                <w:szCs w:val="18"/>
              </w:rPr>
            </w:pPr>
            <w:r>
              <w:rPr>
                <w:rFonts w:ascii="宋体" w:hAnsi="宋体" w:cs="宋体" w:hint="eastAsia"/>
                <w:sz w:val="18"/>
                <w:szCs w:val="18"/>
              </w:rPr>
              <w:t>水位表冲洗记录</w:t>
            </w: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gridSpan w:val="2"/>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gridSpan w:val="2"/>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r>
      <w:tr w:rsidR="00665C31" w:rsidTr="00EF48AE">
        <w:tc>
          <w:tcPr>
            <w:tcW w:w="465" w:type="dxa"/>
            <w:vMerge/>
          </w:tcPr>
          <w:p w:rsidR="00665C31" w:rsidRDefault="00665C31" w:rsidP="00665C31">
            <w:pPr>
              <w:spacing w:line="206" w:lineRule="exact"/>
              <w:rPr>
                <w:rFonts w:ascii="宋体" w:hAnsi="宋体" w:cs="宋体"/>
                <w:sz w:val="18"/>
                <w:szCs w:val="18"/>
              </w:rPr>
            </w:pPr>
          </w:p>
        </w:tc>
        <w:tc>
          <w:tcPr>
            <w:tcW w:w="2929" w:type="dxa"/>
            <w:gridSpan w:val="3"/>
            <w:vAlign w:val="center"/>
          </w:tcPr>
          <w:p w:rsidR="00665C31" w:rsidRDefault="00665C31" w:rsidP="00EF48AE">
            <w:pPr>
              <w:spacing w:line="206" w:lineRule="exact"/>
              <w:rPr>
                <w:rFonts w:ascii="宋体" w:hAnsi="宋体" w:cs="宋体"/>
                <w:sz w:val="18"/>
                <w:szCs w:val="18"/>
              </w:rPr>
            </w:pPr>
            <w:r>
              <w:rPr>
                <w:rFonts w:ascii="宋体" w:hAnsi="宋体" w:cs="宋体" w:hint="eastAsia"/>
                <w:sz w:val="18"/>
                <w:szCs w:val="18"/>
              </w:rPr>
              <w:t>排污记录</w:t>
            </w: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gridSpan w:val="2"/>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gridSpan w:val="2"/>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c>
          <w:tcPr>
            <w:tcW w:w="617" w:type="dxa"/>
          </w:tcPr>
          <w:p w:rsidR="00665C31" w:rsidRDefault="00665C31" w:rsidP="00665C31">
            <w:pPr>
              <w:rPr>
                <w:rFonts w:ascii="宋体" w:hAnsi="宋体"/>
                <w:color w:val="000000"/>
              </w:rPr>
            </w:pPr>
          </w:p>
        </w:tc>
      </w:tr>
      <w:tr w:rsidR="00665C31" w:rsidTr="00EF48AE">
        <w:trPr>
          <w:trHeight w:val="547"/>
        </w:trPr>
        <w:tc>
          <w:tcPr>
            <w:tcW w:w="465" w:type="dxa"/>
            <w:vMerge/>
          </w:tcPr>
          <w:p w:rsidR="00665C31" w:rsidRDefault="00665C31" w:rsidP="00665C31">
            <w:pPr>
              <w:spacing w:line="206" w:lineRule="exact"/>
              <w:rPr>
                <w:rFonts w:ascii="宋体" w:hAnsi="宋体" w:cs="宋体"/>
                <w:sz w:val="18"/>
                <w:szCs w:val="18"/>
              </w:rPr>
            </w:pPr>
          </w:p>
        </w:tc>
        <w:tc>
          <w:tcPr>
            <w:tcW w:w="2929" w:type="dxa"/>
            <w:gridSpan w:val="3"/>
            <w:vAlign w:val="center"/>
          </w:tcPr>
          <w:p w:rsidR="00665C31" w:rsidRDefault="00665C31" w:rsidP="00EF48AE">
            <w:pPr>
              <w:spacing w:line="206" w:lineRule="exact"/>
              <w:rPr>
                <w:rFonts w:ascii="宋体" w:hAnsi="宋体" w:cs="宋体"/>
                <w:sz w:val="18"/>
                <w:szCs w:val="18"/>
              </w:rPr>
            </w:pPr>
            <w:r>
              <w:rPr>
                <w:rFonts w:ascii="宋体" w:hAnsi="宋体" w:cs="宋体" w:hint="eastAsia"/>
                <w:sz w:val="18"/>
                <w:szCs w:val="18"/>
              </w:rPr>
              <w:t>安全阀试喷（自动、手动）</w:t>
            </w:r>
          </w:p>
        </w:tc>
        <w:tc>
          <w:tcPr>
            <w:tcW w:w="6170" w:type="dxa"/>
            <w:gridSpan w:val="12"/>
            <w:vAlign w:val="center"/>
          </w:tcPr>
          <w:p w:rsidR="00665C31" w:rsidRPr="00EF48AE" w:rsidRDefault="00665C31" w:rsidP="00EF48AE">
            <w:pPr>
              <w:spacing w:line="206" w:lineRule="exact"/>
              <w:rPr>
                <w:rFonts w:ascii="宋体" w:hAnsi="宋体" w:cs="宋体"/>
                <w:sz w:val="18"/>
                <w:szCs w:val="18"/>
              </w:rPr>
            </w:pPr>
            <w:r w:rsidRPr="00EF48AE">
              <w:rPr>
                <w:rFonts w:ascii="宋体" w:hAnsi="宋体" w:cs="宋体" w:hint="eastAsia"/>
                <w:sz w:val="18"/>
                <w:szCs w:val="18"/>
              </w:rPr>
              <w:t>第一阀              第二阀              第三阀</w:t>
            </w:r>
          </w:p>
        </w:tc>
      </w:tr>
      <w:tr w:rsidR="00665C31" w:rsidTr="00EF48AE">
        <w:trPr>
          <w:trHeight w:val="1561"/>
        </w:trPr>
        <w:tc>
          <w:tcPr>
            <w:tcW w:w="465" w:type="dxa"/>
            <w:vMerge/>
          </w:tcPr>
          <w:p w:rsidR="00665C31" w:rsidRDefault="00665C31" w:rsidP="00665C31">
            <w:pPr>
              <w:spacing w:line="206" w:lineRule="exact"/>
              <w:rPr>
                <w:rFonts w:ascii="宋体" w:hAnsi="宋体" w:cs="宋体"/>
                <w:sz w:val="18"/>
                <w:szCs w:val="18"/>
              </w:rPr>
            </w:pPr>
          </w:p>
        </w:tc>
        <w:tc>
          <w:tcPr>
            <w:tcW w:w="543" w:type="dxa"/>
            <w:vAlign w:val="center"/>
          </w:tcPr>
          <w:p w:rsidR="00665C31" w:rsidRDefault="00665C31" w:rsidP="00EF48AE">
            <w:pPr>
              <w:spacing w:line="206" w:lineRule="exact"/>
              <w:jc w:val="center"/>
              <w:rPr>
                <w:rFonts w:ascii="宋体" w:hAnsi="宋体" w:cs="宋体"/>
                <w:sz w:val="18"/>
                <w:szCs w:val="18"/>
              </w:rPr>
            </w:pPr>
            <w:r>
              <w:rPr>
                <w:rFonts w:ascii="宋体" w:hAnsi="宋体" w:cs="宋体" w:hint="eastAsia"/>
                <w:sz w:val="18"/>
                <w:szCs w:val="18"/>
              </w:rPr>
              <w:t>记</w:t>
            </w:r>
          </w:p>
          <w:p w:rsidR="00665C31" w:rsidRDefault="00665C31" w:rsidP="00EF48AE">
            <w:pPr>
              <w:spacing w:line="206" w:lineRule="exact"/>
              <w:jc w:val="center"/>
              <w:rPr>
                <w:rFonts w:ascii="宋体" w:hAnsi="宋体" w:cs="宋体"/>
                <w:sz w:val="18"/>
                <w:szCs w:val="18"/>
              </w:rPr>
            </w:pPr>
            <w:r>
              <w:rPr>
                <w:rFonts w:ascii="宋体" w:hAnsi="宋体" w:cs="宋体" w:hint="eastAsia"/>
                <w:sz w:val="18"/>
                <w:szCs w:val="18"/>
              </w:rPr>
              <w:t>事</w:t>
            </w:r>
          </w:p>
        </w:tc>
        <w:tc>
          <w:tcPr>
            <w:tcW w:w="8556" w:type="dxa"/>
            <w:gridSpan w:val="14"/>
            <w:vAlign w:val="center"/>
          </w:tcPr>
          <w:p w:rsidR="00665C31" w:rsidRDefault="00665C31" w:rsidP="00665C31">
            <w:pPr>
              <w:rPr>
                <w:rFonts w:ascii="宋体" w:hAnsi="宋体"/>
                <w:color w:val="000000"/>
              </w:rPr>
            </w:pPr>
          </w:p>
        </w:tc>
      </w:tr>
      <w:tr w:rsidR="00665C31" w:rsidTr="00EF48AE">
        <w:trPr>
          <w:trHeight w:val="572"/>
        </w:trPr>
        <w:tc>
          <w:tcPr>
            <w:tcW w:w="465" w:type="dxa"/>
            <w:vMerge w:val="restart"/>
            <w:vAlign w:val="center"/>
          </w:tcPr>
          <w:p w:rsidR="00665C31" w:rsidRDefault="00665C31" w:rsidP="00EF48AE">
            <w:pPr>
              <w:spacing w:line="206" w:lineRule="exact"/>
              <w:jc w:val="center"/>
              <w:rPr>
                <w:rFonts w:ascii="宋体" w:hAnsi="宋体" w:cs="宋体"/>
                <w:sz w:val="18"/>
                <w:szCs w:val="18"/>
              </w:rPr>
            </w:pPr>
            <w:r>
              <w:rPr>
                <w:rFonts w:ascii="宋体" w:hAnsi="宋体" w:cs="宋体" w:hint="eastAsia"/>
                <w:sz w:val="18"/>
                <w:szCs w:val="18"/>
              </w:rPr>
              <w:t>事故记录</w:t>
            </w:r>
          </w:p>
        </w:tc>
        <w:tc>
          <w:tcPr>
            <w:tcW w:w="1623" w:type="dxa"/>
            <w:gridSpan w:val="2"/>
            <w:vAlign w:val="center"/>
          </w:tcPr>
          <w:p w:rsidR="00665C31" w:rsidRDefault="00665C31" w:rsidP="00665C31">
            <w:pPr>
              <w:spacing w:line="206" w:lineRule="exact"/>
              <w:rPr>
                <w:rFonts w:ascii="宋体" w:hAnsi="宋体" w:cs="宋体"/>
                <w:sz w:val="18"/>
                <w:szCs w:val="18"/>
              </w:rPr>
            </w:pPr>
            <w:r>
              <w:rPr>
                <w:rFonts w:ascii="宋体" w:hAnsi="宋体" w:cs="宋体" w:hint="eastAsia"/>
                <w:sz w:val="18"/>
                <w:szCs w:val="18"/>
              </w:rPr>
              <w:t>事故发生时间</w:t>
            </w:r>
          </w:p>
        </w:tc>
        <w:tc>
          <w:tcPr>
            <w:tcW w:w="2700" w:type="dxa"/>
            <w:gridSpan w:val="4"/>
            <w:vAlign w:val="center"/>
          </w:tcPr>
          <w:p w:rsidR="00665C31" w:rsidRDefault="00665C31" w:rsidP="00665C31">
            <w:pPr>
              <w:rPr>
                <w:rFonts w:ascii="宋体" w:hAnsi="宋体"/>
                <w:color w:val="000000"/>
              </w:rPr>
            </w:pPr>
          </w:p>
        </w:tc>
        <w:tc>
          <w:tcPr>
            <w:tcW w:w="1080" w:type="dxa"/>
            <w:gridSpan w:val="3"/>
            <w:vAlign w:val="center"/>
          </w:tcPr>
          <w:p w:rsidR="00665C31" w:rsidRDefault="00665C31" w:rsidP="00EF48AE">
            <w:pPr>
              <w:jc w:val="center"/>
              <w:rPr>
                <w:rFonts w:ascii="宋体" w:hAnsi="宋体"/>
                <w:color w:val="000000"/>
              </w:rPr>
            </w:pPr>
            <w:r w:rsidRPr="00665C31">
              <w:rPr>
                <w:rFonts w:ascii="宋体" w:hAnsi="宋体" w:cs="宋体" w:hint="eastAsia"/>
                <w:sz w:val="18"/>
                <w:szCs w:val="18"/>
              </w:rPr>
              <w:t>当 事 人</w:t>
            </w:r>
          </w:p>
        </w:tc>
        <w:tc>
          <w:tcPr>
            <w:tcW w:w="3696" w:type="dxa"/>
            <w:gridSpan w:val="6"/>
            <w:vAlign w:val="center"/>
          </w:tcPr>
          <w:p w:rsidR="00665C31" w:rsidRDefault="00665C31" w:rsidP="00665C31">
            <w:pPr>
              <w:rPr>
                <w:rFonts w:ascii="宋体" w:hAnsi="宋体"/>
                <w:color w:val="000000"/>
              </w:rPr>
            </w:pPr>
          </w:p>
        </w:tc>
      </w:tr>
      <w:tr w:rsidR="00665C31" w:rsidTr="00EF48AE">
        <w:trPr>
          <w:trHeight w:val="2100"/>
        </w:trPr>
        <w:tc>
          <w:tcPr>
            <w:tcW w:w="465" w:type="dxa"/>
            <w:vMerge/>
          </w:tcPr>
          <w:p w:rsidR="00665C31" w:rsidRDefault="00665C31" w:rsidP="00665C31">
            <w:pPr>
              <w:spacing w:line="206" w:lineRule="exact"/>
              <w:rPr>
                <w:rFonts w:ascii="宋体" w:hAnsi="宋体" w:cs="宋体"/>
                <w:sz w:val="18"/>
                <w:szCs w:val="18"/>
              </w:rPr>
            </w:pPr>
          </w:p>
        </w:tc>
        <w:tc>
          <w:tcPr>
            <w:tcW w:w="543" w:type="dxa"/>
            <w:vAlign w:val="center"/>
          </w:tcPr>
          <w:p w:rsidR="00665C31" w:rsidRDefault="00665C31" w:rsidP="00EF48AE">
            <w:pPr>
              <w:spacing w:line="206" w:lineRule="exact"/>
              <w:jc w:val="center"/>
              <w:rPr>
                <w:rFonts w:ascii="宋体" w:hAnsi="宋体" w:cs="宋体"/>
                <w:sz w:val="18"/>
                <w:szCs w:val="18"/>
              </w:rPr>
            </w:pPr>
            <w:r>
              <w:rPr>
                <w:rFonts w:ascii="宋体" w:hAnsi="宋体" w:cs="宋体" w:hint="eastAsia"/>
                <w:sz w:val="18"/>
                <w:szCs w:val="18"/>
              </w:rPr>
              <w:t>事故经过</w:t>
            </w:r>
          </w:p>
        </w:tc>
        <w:tc>
          <w:tcPr>
            <w:tcW w:w="8556" w:type="dxa"/>
            <w:gridSpan w:val="14"/>
            <w:vAlign w:val="center"/>
          </w:tcPr>
          <w:p w:rsidR="00665C31" w:rsidRDefault="00665C31" w:rsidP="00665C31">
            <w:pPr>
              <w:rPr>
                <w:rFonts w:ascii="宋体" w:hAnsi="宋体"/>
                <w:color w:val="000000"/>
              </w:rPr>
            </w:pPr>
          </w:p>
        </w:tc>
      </w:tr>
    </w:tbl>
    <w:p w:rsidR="00665C31" w:rsidRPr="00665C31" w:rsidRDefault="00665C31" w:rsidP="00665C31">
      <w:pPr>
        <w:pStyle w:val="affff6"/>
        <w:ind w:firstLine="420"/>
      </w:pPr>
    </w:p>
    <w:p w:rsidR="005337AE" w:rsidRDefault="005337AE" w:rsidP="00665C31">
      <w:pPr>
        <w:pStyle w:val="affff6"/>
        <w:ind w:firstLine="420"/>
        <w:sectPr w:rsidR="005337AE" w:rsidSect="00E8107F">
          <w:pgSz w:w="11906" w:h="16838" w:code="9"/>
          <w:pgMar w:top="2410" w:right="1134" w:bottom="1134" w:left="1134" w:header="1418" w:footer="1134" w:gutter="284"/>
          <w:cols w:space="425"/>
          <w:formProt w:val="0"/>
          <w:docGrid w:linePitch="312"/>
        </w:sectPr>
      </w:pPr>
    </w:p>
    <w:p w:rsidR="00665C31" w:rsidRDefault="00665C31" w:rsidP="005337AE">
      <w:pPr>
        <w:pStyle w:val="af8"/>
        <w:rPr>
          <w:vanish w:val="0"/>
        </w:rPr>
      </w:pPr>
    </w:p>
    <w:p w:rsidR="005337AE" w:rsidRDefault="005337AE" w:rsidP="005337AE">
      <w:pPr>
        <w:pStyle w:val="afe"/>
        <w:rPr>
          <w:vanish w:val="0"/>
        </w:rPr>
      </w:pPr>
    </w:p>
    <w:p w:rsidR="005337AE" w:rsidRDefault="005337AE" w:rsidP="005337AE">
      <w:pPr>
        <w:pStyle w:val="aff3"/>
        <w:spacing w:before="60" w:after="120"/>
      </w:pPr>
      <w:r>
        <w:br/>
      </w:r>
      <w:r>
        <w:rPr>
          <w:rFonts w:hint="eastAsia"/>
        </w:rPr>
        <w:t>（资料性）</w:t>
      </w:r>
      <w:r>
        <w:br/>
      </w:r>
      <w:r>
        <w:rPr>
          <w:rFonts w:hint="eastAsia"/>
        </w:rPr>
        <w:t>炉水、软水、水质分析记录</w:t>
      </w:r>
    </w:p>
    <w:p w:rsidR="005337AE" w:rsidRDefault="005337AE" w:rsidP="005337AE">
      <w:pPr>
        <w:pStyle w:val="affff6"/>
        <w:ind w:firstLine="420"/>
      </w:pPr>
      <w:r w:rsidRPr="005337AE">
        <w:rPr>
          <w:rFonts w:hint="eastAsia"/>
        </w:rPr>
        <w:t>炉水、软水、水质分析记录表样式</w:t>
      </w:r>
      <w:r w:rsidR="002B0782">
        <w:rPr>
          <w:rFonts w:hint="eastAsia"/>
        </w:rPr>
        <w:t>见</w:t>
      </w:r>
      <w:r w:rsidR="002B0782" w:rsidRPr="005337AE">
        <w:rPr>
          <w:rFonts w:hint="eastAsia"/>
        </w:rPr>
        <w:t>表</w:t>
      </w:r>
      <w:r w:rsidR="002B0782">
        <w:rPr>
          <w:rFonts w:hint="eastAsia"/>
        </w:rPr>
        <w:t>C</w:t>
      </w:r>
      <w:r w:rsidR="002B0782" w:rsidRPr="005337AE">
        <w:rPr>
          <w:rFonts w:hint="eastAsia"/>
        </w:rPr>
        <w:t>.1</w:t>
      </w:r>
      <w:r w:rsidRPr="005337AE">
        <w:rPr>
          <w:rFonts w:hint="eastAsia"/>
        </w:rPr>
        <w:t>。</w:t>
      </w:r>
    </w:p>
    <w:p w:rsidR="002B0782" w:rsidRPr="002B0782" w:rsidRDefault="009D780D" w:rsidP="009D780D">
      <w:pPr>
        <w:pStyle w:val="aff"/>
        <w:spacing w:before="120" w:after="120"/>
        <w:ind w:firstLine="420"/>
      </w:pPr>
      <w:r w:rsidRPr="005337AE">
        <w:rPr>
          <w:rFonts w:hint="eastAsia"/>
        </w:rPr>
        <w:t>炉水、软水、水质分析记录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652"/>
        <w:gridCol w:w="1694"/>
        <w:gridCol w:w="752"/>
        <w:gridCol w:w="479"/>
        <w:gridCol w:w="479"/>
        <w:gridCol w:w="480"/>
        <w:gridCol w:w="479"/>
        <w:gridCol w:w="480"/>
        <w:gridCol w:w="479"/>
        <w:gridCol w:w="479"/>
        <w:gridCol w:w="480"/>
        <w:gridCol w:w="479"/>
        <w:gridCol w:w="480"/>
      </w:tblGrid>
      <w:tr w:rsidR="005337AE" w:rsidRPr="005337AE" w:rsidTr="00EF48AE">
        <w:trPr>
          <w:trHeight w:hRule="exact" w:val="397"/>
        </w:trPr>
        <w:tc>
          <w:tcPr>
            <w:tcW w:w="2996" w:type="dxa"/>
            <w:gridSpan w:val="3"/>
            <w:vMerge w:val="restart"/>
            <w:tcBorders>
              <w:tl2br w:val="single" w:sz="4" w:space="0" w:color="auto"/>
            </w:tcBorders>
          </w:tcPr>
          <w:p w:rsidR="005337AE" w:rsidRPr="004B0659" w:rsidRDefault="005337AE" w:rsidP="004B0659">
            <w:pPr>
              <w:ind w:firstLine="2205"/>
              <w:rPr>
                <w:rFonts w:ascii="宋体" w:hAnsi="宋体"/>
                <w:color w:val="000000"/>
                <w:sz w:val="18"/>
                <w:szCs w:val="18"/>
              </w:rPr>
            </w:pPr>
            <w:r w:rsidRPr="004B0659">
              <w:rPr>
                <w:rFonts w:ascii="宋体" w:hAnsi="宋体" w:hint="eastAsia"/>
                <w:color w:val="000000"/>
                <w:sz w:val="18"/>
                <w:szCs w:val="18"/>
              </w:rPr>
              <w:t>时间</w:t>
            </w:r>
          </w:p>
          <w:p w:rsidR="005337AE" w:rsidRPr="004B0659" w:rsidRDefault="005337AE" w:rsidP="004B0659">
            <w:pPr>
              <w:rPr>
                <w:rFonts w:ascii="宋体" w:hAnsi="宋体"/>
                <w:color w:val="000000"/>
                <w:sz w:val="18"/>
                <w:szCs w:val="18"/>
              </w:rPr>
            </w:pPr>
            <w:r w:rsidRPr="004B0659">
              <w:rPr>
                <w:rFonts w:ascii="宋体" w:hAnsi="宋体" w:hint="eastAsia"/>
                <w:color w:val="000000"/>
                <w:sz w:val="18"/>
                <w:szCs w:val="18"/>
              </w:rPr>
              <w:t>项目</w:t>
            </w:r>
          </w:p>
        </w:tc>
        <w:tc>
          <w:tcPr>
            <w:tcW w:w="752" w:type="dxa"/>
            <w:vAlign w:val="center"/>
          </w:tcPr>
          <w:p w:rsidR="005337AE" w:rsidRPr="004B0659" w:rsidRDefault="005337AE" w:rsidP="004B0659">
            <w:pPr>
              <w:jc w:val="center"/>
              <w:rPr>
                <w:rFonts w:ascii="宋体" w:hAnsi="宋体"/>
                <w:color w:val="000000"/>
                <w:sz w:val="18"/>
                <w:szCs w:val="18"/>
              </w:rPr>
            </w:pPr>
            <w:r w:rsidRPr="004B0659">
              <w:rPr>
                <w:rFonts w:ascii="宋体" w:hAnsi="宋体" w:hint="eastAsia"/>
                <w:color w:val="000000"/>
                <w:sz w:val="18"/>
                <w:szCs w:val="18"/>
              </w:rPr>
              <w:t>日期</w:t>
            </w:r>
          </w:p>
        </w:tc>
        <w:tc>
          <w:tcPr>
            <w:tcW w:w="479" w:type="dxa"/>
          </w:tcPr>
          <w:p w:rsidR="005337AE" w:rsidRPr="004B0659" w:rsidRDefault="005337AE" w:rsidP="004B0659">
            <w:pPr>
              <w:rPr>
                <w:rFonts w:ascii="宋体" w:hAnsi="宋体"/>
                <w:color w:val="000000"/>
                <w:sz w:val="18"/>
                <w:szCs w:val="18"/>
              </w:rPr>
            </w:pPr>
          </w:p>
        </w:tc>
        <w:tc>
          <w:tcPr>
            <w:tcW w:w="479" w:type="dxa"/>
          </w:tcPr>
          <w:p w:rsidR="005337AE" w:rsidRPr="004B0659" w:rsidRDefault="005337AE" w:rsidP="004B0659">
            <w:pPr>
              <w:rPr>
                <w:rFonts w:ascii="宋体" w:hAnsi="宋体"/>
                <w:color w:val="000000"/>
                <w:sz w:val="18"/>
                <w:szCs w:val="18"/>
              </w:rPr>
            </w:pPr>
          </w:p>
        </w:tc>
        <w:tc>
          <w:tcPr>
            <w:tcW w:w="480" w:type="dxa"/>
          </w:tcPr>
          <w:p w:rsidR="005337AE" w:rsidRPr="004B0659" w:rsidRDefault="005337AE" w:rsidP="004B0659">
            <w:pPr>
              <w:rPr>
                <w:rFonts w:ascii="宋体" w:hAnsi="宋体"/>
                <w:color w:val="000000"/>
                <w:sz w:val="18"/>
                <w:szCs w:val="18"/>
              </w:rPr>
            </w:pPr>
          </w:p>
        </w:tc>
        <w:tc>
          <w:tcPr>
            <w:tcW w:w="479" w:type="dxa"/>
          </w:tcPr>
          <w:p w:rsidR="005337AE" w:rsidRPr="004B0659" w:rsidRDefault="005337AE" w:rsidP="004B0659">
            <w:pPr>
              <w:rPr>
                <w:rFonts w:ascii="宋体" w:hAnsi="宋体"/>
                <w:color w:val="000000"/>
                <w:sz w:val="18"/>
                <w:szCs w:val="18"/>
              </w:rPr>
            </w:pPr>
          </w:p>
        </w:tc>
        <w:tc>
          <w:tcPr>
            <w:tcW w:w="480" w:type="dxa"/>
          </w:tcPr>
          <w:p w:rsidR="005337AE" w:rsidRPr="004B0659" w:rsidRDefault="005337AE" w:rsidP="004B0659">
            <w:pPr>
              <w:rPr>
                <w:rFonts w:ascii="宋体" w:hAnsi="宋体"/>
                <w:color w:val="000000"/>
                <w:sz w:val="18"/>
                <w:szCs w:val="18"/>
              </w:rPr>
            </w:pPr>
          </w:p>
        </w:tc>
        <w:tc>
          <w:tcPr>
            <w:tcW w:w="479" w:type="dxa"/>
          </w:tcPr>
          <w:p w:rsidR="005337AE" w:rsidRPr="004B0659" w:rsidRDefault="005337AE" w:rsidP="004B0659">
            <w:pPr>
              <w:rPr>
                <w:rFonts w:ascii="宋体" w:hAnsi="宋体"/>
                <w:color w:val="000000"/>
                <w:sz w:val="18"/>
                <w:szCs w:val="18"/>
              </w:rPr>
            </w:pPr>
          </w:p>
        </w:tc>
        <w:tc>
          <w:tcPr>
            <w:tcW w:w="479" w:type="dxa"/>
          </w:tcPr>
          <w:p w:rsidR="005337AE" w:rsidRPr="004B0659" w:rsidRDefault="005337AE" w:rsidP="004B0659">
            <w:pPr>
              <w:rPr>
                <w:rFonts w:ascii="宋体" w:hAnsi="宋体"/>
                <w:color w:val="000000"/>
                <w:sz w:val="18"/>
                <w:szCs w:val="18"/>
              </w:rPr>
            </w:pPr>
          </w:p>
        </w:tc>
        <w:tc>
          <w:tcPr>
            <w:tcW w:w="480" w:type="dxa"/>
          </w:tcPr>
          <w:p w:rsidR="005337AE" w:rsidRPr="004B0659" w:rsidRDefault="005337AE" w:rsidP="004B0659">
            <w:pPr>
              <w:rPr>
                <w:rFonts w:ascii="宋体" w:hAnsi="宋体"/>
                <w:color w:val="000000"/>
                <w:sz w:val="18"/>
                <w:szCs w:val="18"/>
              </w:rPr>
            </w:pPr>
          </w:p>
        </w:tc>
        <w:tc>
          <w:tcPr>
            <w:tcW w:w="479" w:type="dxa"/>
          </w:tcPr>
          <w:p w:rsidR="005337AE" w:rsidRPr="004B0659" w:rsidRDefault="005337AE" w:rsidP="004B0659">
            <w:pPr>
              <w:rPr>
                <w:rFonts w:ascii="宋体" w:hAnsi="宋体"/>
                <w:color w:val="000000"/>
                <w:sz w:val="18"/>
                <w:szCs w:val="18"/>
              </w:rPr>
            </w:pPr>
          </w:p>
        </w:tc>
        <w:tc>
          <w:tcPr>
            <w:tcW w:w="480" w:type="dxa"/>
          </w:tcPr>
          <w:p w:rsidR="005337AE" w:rsidRPr="004B0659" w:rsidRDefault="005337AE" w:rsidP="004B0659">
            <w:pPr>
              <w:rPr>
                <w:rFonts w:ascii="宋体" w:hAnsi="宋体"/>
                <w:color w:val="000000"/>
                <w:sz w:val="18"/>
                <w:szCs w:val="18"/>
              </w:rPr>
            </w:pPr>
          </w:p>
        </w:tc>
      </w:tr>
      <w:tr w:rsidR="005337AE" w:rsidRPr="005337AE" w:rsidTr="00EF48AE">
        <w:trPr>
          <w:trHeight w:hRule="exact" w:val="397"/>
        </w:trPr>
        <w:tc>
          <w:tcPr>
            <w:tcW w:w="2996" w:type="dxa"/>
            <w:gridSpan w:val="3"/>
            <w:vMerge/>
          </w:tcPr>
          <w:p w:rsidR="005337AE" w:rsidRPr="004B0659" w:rsidRDefault="005337AE" w:rsidP="004B0659">
            <w:pPr>
              <w:rPr>
                <w:rFonts w:ascii="宋体" w:hAnsi="宋体"/>
                <w:color w:val="000000"/>
                <w:sz w:val="18"/>
                <w:szCs w:val="18"/>
              </w:rPr>
            </w:pPr>
          </w:p>
        </w:tc>
        <w:tc>
          <w:tcPr>
            <w:tcW w:w="752" w:type="dxa"/>
            <w:vAlign w:val="center"/>
          </w:tcPr>
          <w:p w:rsidR="005337AE" w:rsidRPr="004B0659" w:rsidRDefault="005337AE" w:rsidP="004B0659">
            <w:pPr>
              <w:jc w:val="center"/>
              <w:rPr>
                <w:rFonts w:ascii="宋体" w:hAnsi="宋体"/>
                <w:color w:val="000000"/>
                <w:sz w:val="18"/>
                <w:szCs w:val="18"/>
              </w:rPr>
            </w:pPr>
            <w:r w:rsidRPr="004B0659">
              <w:rPr>
                <w:rFonts w:ascii="宋体" w:hAnsi="宋体" w:hint="eastAsia"/>
                <w:color w:val="000000"/>
                <w:sz w:val="18"/>
                <w:szCs w:val="18"/>
              </w:rPr>
              <w:t>时</w:t>
            </w:r>
          </w:p>
        </w:tc>
        <w:tc>
          <w:tcPr>
            <w:tcW w:w="479" w:type="dxa"/>
          </w:tcPr>
          <w:p w:rsidR="005337AE" w:rsidRPr="004B0659" w:rsidRDefault="005337AE" w:rsidP="004B0659">
            <w:pPr>
              <w:rPr>
                <w:rFonts w:ascii="宋体" w:hAnsi="宋体"/>
                <w:color w:val="000000"/>
                <w:sz w:val="18"/>
                <w:szCs w:val="18"/>
              </w:rPr>
            </w:pPr>
          </w:p>
        </w:tc>
        <w:tc>
          <w:tcPr>
            <w:tcW w:w="479" w:type="dxa"/>
          </w:tcPr>
          <w:p w:rsidR="005337AE" w:rsidRPr="004B0659" w:rsidRDefault="005337AE" w:rsidP="004B0659">
            <w:pPr>
              <w:rPr>
                <w:rFonts w:ascii="宋体" w:hAnsi="宋体"/>
                <w:color w:val="000000"/>
                <w:sz w:val="18"/>
                <w:szCs w:val="18"/>
              </w:rPr>
            </w:pPr>
          </w:p>
        </w:tc>
        <w:tc>
          <w:tcPr>
            <w:tcW w:w="480" w:type="dxa"/>
          </w:tcPr>
          <w:p w:rsidR="005337AE" w:rsidRPr="004B0659" w:rsidRDefault="005337AE" w:rsidP="004B0659">
            <w:pPr>
              <w:rPr>
                <w:rFonts w:ascii="宋体" w:hAnsi="宋体"/>
                <w:color w:val="000000"/>
                <w:sz w:val="18"/>
                <w:szCs w:val="18"/>
              </w:rPr>
            </w:pPr>
          </w:p>
        </w:tc>
        <w:tc>
          <w:tcPr>
            <w:tcW w:w="479" w:type="dxa"/>
          </w:tcPr>
          <w:p w:rsidR="005337AE" w:rsidRPr="004B0659" w:rsidRDefault="005337AE" w:rsidP="004B0659">
            <w:pPr>
              <w:rPr>
                <w:rFonts w:ascii="宋体" w:hAnsi="宋体"/>
                <w:color w:val="000000"/>
                <w:sz w:val="18"/>
                <w:szCs w:val="18"/>
              </w:rPr>
            </w:pPr>
          </w:p>
        </w:tc>
        <w:tc>
          <w:tcPr>
            <w:tcW w:w="480" w:type="dxa"/>
          </w:tcPr>
          <w:p w:rsidR="005337AE" w:rsidRPr="004B0659" w:rsidRDefault="005337AE" w:rsidP="004B0659">
            <w:pPr>
              <w:rPr>
                <w:rFonts w:ascii="宋体" w:hAnsi="宋体"/>
                <w:color w:val="000000"/>
                <w:sz w:val="18"/>
                <w:szCs w:val="18"/>
              </w:rPr>
            </w:pPr>
          </w:p>
        </w:tc>
        <w:tc>
          <w:tcPr>
            <w:tcW w:w="479" w:type="dxa"/>
          </w:tcPr>
          <w:p w:rsidR="005337AE" w:rsidRPr="004B0659" w:rsidRDefault="005337AE" w:rsidP="004B0659">
            <w:pPr>
              <w:rPr>
                <w:rFonts w:ascii="宋体" w:hAnsi="宋体"/>
                <w:color w:val="000000"/>
                <w:sz w:val="18"/>
                <w:szCs w:val="18"/>
              </w:rPr>
            </w:pPr>
          </w:p>
        </w:tc>
        <w:tc>
          <w:tcPr>
            <w:tcW w:w="479" w:type="dxa"/>
          </w:tcPr>
          <w:p w:rsidR="005337AE" w:rsidRPr="004B0659" w:rsidRDefault="005337AE" w:rsidP="004B0659">
            <w:pPr>
              <w:rPr>
                <w:rFonts w:ascii="宋体" w:hAnsi="宋体"/>
                <w:color w:val="000000"/>
                <w:sz w:val="18"/>
                <w:szCs w:val="18"/>
              </w:rPr>
            </w:pPr>
          </w:p>
        </w:tc>
        <w:tc>
          <w:tcPr>
            <w:tcW w:w="480" w:type="dxa"/>
          </w:tcPr>
          <w:p w:rsidR="005337AE" w:rsidRPr="004B0659" w:rsidRDefault="005337AE" w:rsidP="004B0659">
            <w:pPr>
              <w:rPr>
                <w:rFonts w:ascii="宋体" w:hAnsi="宋体"/>
                <w:color w:val="000000"/>
                <w:sz w:val="18"/>
                <w:szCs w:val="18"/>
              </w:rPr>
            </w:pPr>
          </w:p>
        </w:tc>
        <w:tc>
          <w:tcPr>
            <w:tcW w:w="479" w:type="dxa"/>
          </w:tcPr>
          <w:p w:rsidR="005337AE" w:rsidRPr="004B0659" w:rsidRDefault="005337AE" w:rsidP="004B0659">
            <w:pPr>
              <w:rPr>
                <w:rFonts w:ascii="宋体" w:hAnsi="宋体"/>
                <w:color w:val="000000"/>
                <w:sz w:val="18"/>
                <w:szCs w:val="18"/>
              </w:rPr>
            </w:pPr>
          </w:p>
        </w:tc>
        <w:tc>
          <w:tcPr>
            <w:tcW w:w="480" w:type="dxa"/>
          </w:tcPr>
          <w:p w:rsidR="005337AE" w:rsidRPr="004B0659" w:rsidRDefault="005337AE" w:rsidP="004B0659">
            <w:pPr>
              <w:rPr>
                <w:rFonts w:ascii="宋体" w:hAnsi="宋体"/>
                <w:color w:val="000000"/>
                <w:sz w:val="18"/>
                <w:szCs w:val="18"/>
              </w:rPr>
            </w:pPr>
          </w:p>
        </w:tc>
      </w:tr>
      <w:tr w:rsidR="005337AE" w:rsidRPr="005337AE" w:rsidTr="009D780D">
        <w:trPr>
          <w:trHeight w:hRule="exact" w:val="340"/>
        </w:trPr>
        <w:tc>
          <w:tcPr>
            <w:tcW w:w="650" w:type="dxa"/>
            <w:vMerge w:val="restart"/>
            <w:vAlign w:val="center"/>
          </w:tcPr>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炉</w:t>
            </w:r>
          </w:p>
          <w:p w:rsidR="005337AE" w:rsidRPr="004B0659" w:rsidRDefault="005337AE" w:rsidP="009D780D">
            <w:pPr>
              <w:spacing w:line="300" w:lineRule="exact"/>
              <w:jc w:val="center"/>
              <w:rPr>
                <w:rFonts w:ascii="宋体" w:hAnsi="宋体"/>
                <w:color w:val="000000"/>
                <w:sz w:val="18"/>
                <w:szCs w:val="18"/>
              </w:rPr>
            </w:pPr>
          </w:p>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水</w:t>
            </w:r>
          </w:p>
          <w:p w:rsidR="005337AE" w:rsidRPr="004B0659" w:rsidRDefault="005337AE" w:rsidP="009D780D">
            <w:pPr>
              <w:spacing w:line="300" w:lineRule="exact"/>
              <w:jc w:val="center"/>
              <w:rPr>
                <w:rFonts w:ascii="宋体" w:hAnsi="宋体"/>
                <w:color w:val="000000"/>
                <w:sz w:val="18"/>
                <w:szCs w:val="18"/>
              </w:rPr>
            </w:pPr>
          </w:p>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分</w:t>
            </w:r>
          </w:p>
          <w:p w:rsidR="005337AE" w:rsidRPr="004B0659" w:rsidRDefault="005337AE" w:rsidP="009D780D">
            <w:pPr>
              <w:spacing w:line="300" w:lineRule="exact"/>
              <w:jc w:val="center"/>
              <w:rPr>
                <w:rFonts w:ascii="宋体" w:hAnsi="宋体"/>
                <w:color w:val="000000"/>
                <w:sz w:val="18"/>
                <w:szCs w:val="18"/>
              </w:rPr>
            </w:pPr>
          </w:p>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析</w:t>
            </w:r>
          </w:p>
        </w:tc>
        <w:tc>
          <w:tcPr>
            <w:tcW w:w="651" w:type="dxa"/>
            <w:vMerge w:val="restart"/>
            <w:vAlign w:val="center"/>
          </w:tcPr>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一</w:t>
            </w:r>
          </w:p>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号</w:t>
            </w:r>
          </w:p>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炉</w:t>
            </w:r>
          </w:p>
        </w:tc>
        <w:tc>
          <w:tcPr>
            <w:tcW w:w="2446" w:type="dxa"/>
            <w:gridSpan w:val="2"/>
            <w:vAlign w:val="center"/>
          </w:tcPr>
          <w:p w:rsidR="005337AE" w:rsidRPr="004B0659" w:rsidRDefault="005337AE" w:rsidP="009D780D">
            <w:pPr>
              <w:spacing w:line="300" w:lineRule="exact"/>
              <w:rPr>
                <w:rFonts w:ascii="宋体" w:hAnsi="宋体"/>
                <w:color w:val="000000"/>
                <w:sz w:val="18"/>
                <w:szCs w:val="18"/>
              </w:rPr>
            </w:pPr>
            <w:r w:rsidRPr="004B0659">
              <w:rPr>
                <w:rFonts w:ascii="宋体" w:hAnsi="宋体" w:hint="eastAsia"/>
                <w:color w:val="000000"/>
                <w:sz w:val="18"/>
                <w:szCs w:val="18"/>
              </w:rPr>
              <w:t>碱度      （me/L）</w:t>
            </w: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r>
      <w:tr w:rsidR="005337AE" w:rsidRPr="005337AE" w:rsidTr="009D780D">
        <w:trPr>
          <w:trHeight w:hRule="exact" w:val="340"/>
        </w:trPr>
        <w:tc>
          <w:tcPr>
            <w:tcW w:w="650" w:type="dxa"/>
            <w:vMerge/>
          </w:tcPr>
          <w:p w:rsidR="005337AE" w:rsidRPr="004B0659" w:rsidRDefault="005337AE" w:rsidP="009D780D">
            <w:pPr>
              <w:spacing w:line="300" w:lineRule="exact"/>
              <w:rPr>
                <w:rFonts w:ascii="宋体" w:hAnsi="宋体"/>
                <w:color w:val="000000"/>
                <w:sz w:val="18"/>
                <w:szCs w:val="18"/>
              </w:rPr>
            </w:pPr>
          </w:p>
        </w:tc>
        <w:tc>
          <w:tcPr>
            <w:tcW w:w="651" w:type="dxa"/>
            <w:vMerge/>
            <w:vAlign w:val="center"/>
          </w:tcPr>
          <w:p w:rsidR="005337AE" w:rsidRPr="004B0659" w:rsidRDefault="005337AE" w:rsidP="009D780D">
            <w:pPr>
              <w:spacing w:line="300" w:lineRule="exact"/>
              <w:jc w:val="center"/>
              <w:rPr>
                <w:rFonts w:ascii="宋体" w:hAnsi="宋体"/>
                <w:color w:val="000000"/>
                <w:sz w:val="18"/>
                <w:szCs w:val="18"/>
              </w:rPr>
            </w:pPr>
          </w:p>
        </w:tc>
        <w:tc>
          <w:tcPr>
            <w:tcW w:w="2446" w:type="dxa"/>
            <w:gridSpan w:val="2"/>
          </w:tcPr>
          <w:p w:rsidR="005337AE" w:rsidRPr="004B0659" w:rsidRDefault="005337AE" w:rsidP="009D780D">
            <w:pPr>
              <w:spacing w:line="300" w:lineRule="exact"/>
              <w:rPr>
                <w:rFonts w:ascii="宋体" w:hAnsi="宋体"/>
                <w:color w:val="000000"/>
                <w:sz w:val="18"/>
                <w:szCs w:val="18"/>
              </w:rPr>
            </w:pPr>
            <w:r w:rsidRPr="004B0659">
              <w:rPr>
                <w:rFonts w:ascii="宋体" w:hAnsi="宋体" w:hint="eastAsia"/>
                <w:color w:val="000000"/>
                <w:sz w:val="18"/>
                <w:szCs w:val="18"/>
              </w:rPr>
              <w:t>相对碱度</w:t>
            </w: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r>
      <w:tr w:rsidR="005337AE" w:rsidRPr="005337AE" w:rsidTr="009D780D">
        <w:trPr>
          <w:trHeight w:hRule="exact" w:val="340"/>
        </w:trPr>
        <w:tc>
          <w:tcPr>
            <w:tcW w:w="650" w:type="dxa"/>
            <w:vMerge/>
          </w:tcPr>
          <w:p w:rsidR="005337AE" w:rsidRPr="004B0659" w:rsidRDefault="005337AE" w:rsidP="009D780D">
            <w:pPr>
              <w:spacing w:line="300" w:lineRule="exact"/>
              <w:rPr>
                <w:rFonts w:ascii="宋体" w:hAnsi="宋体"/>
                <w:color w:val="000000"/>
                <w:sz w:val="18"/>
                <w:szCs w:val="18"/>
              </w:rPr>
            </w:pPr>
          </w:p>
        </w:tc>
        <w:tc>
          <w:tcPr>
            <w:tcW w:w="651" w:type="dxa"/>
            <w:vMerge/>
            <w:vAlign w:val="center"/>
          </w:tcPr>
          <w:p w:rsidR="005337AE" w:rsidRPr="004B0659" w:rsidRDefault="005337AE" w:rsidP="009D780D">
            <w:pPr>
              <w:spacing w:line="300" w:lineRule="exact"/>
              <w:jc w:val="center"/>
              <w:rPr>
                <w:rFonts w:ascii="宋体" w:hAnsi="宋体"/>
                <w:color w:val="000000"/>
                <w:sz w:val="18"/>
                <w:szCs w:val="18"/>
              </w:rPr>
            </w:pPr>
          </w:p>
        </w:tc>
        <w:tc>
          <w:tcPr>
            <w:tcW w:w="2446" w:type="dxa"/>
            <w:gridSpan w:val="2"/>
          </w:tcPr>
          <w:p w:rsidR="005337AE" w:rsidRPr="004B0659" w:rsidRDefault="005337AE" w:rsidP="009D780D">
            <w:pPr>
              <w:spacing w:line="300" w:lineRule="exact"/>
              <w:rPr>
                <w:rFonts w:ascii="宋体" w:hAnsi="宋体"/>
                <w:color w:val="000000"/>
                <w:sz w:val="18"/>
                <w:szCs w:val="18"/>
              </w:rPr>
            </w:pPr>
            <w:r w:rsidRPr="004B0659">
              <w:rPr>
                <w:rFonts w:ascii="宋体" w:hAnsi="宋体" w:hint="eastAsia"/>
                <w:color w:val="000000"/>
                <w:sz w:val="18"/>
                <w:szCs w:val="18"/>
              </w:rPr>
              <w:t>PH        （25℃）</w:t>
            </w: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r>
      <w:tr w:rsidR="005337AE" w:rsidRPr="005337AE" w:rsidTr="009D780D">
        <w:trPr>
          <w:trHeight w:hRule="exact" w:val="340"/>
        </w:trPr>
        <w:tc>
          <w:tcPr>
            <w:tcW w:w="650" w:type="dxa"/>
            <w:vMerge/>
          </w:tcPr>
          <w:p w:rsidR="005337AE" w:rsidRPr="004B0659" w:rsidRDefault="005337AE" w:rsidP="009D780D">
            <w:pPr>
              <w:spacing w:line="300" w:lineRule="exact"/>
              <w:rPr>
                <w:rFonts w:ascii="宋体" w:hAnsi="宋体"/>
                <w:color w:val="000000"/>
                <w:sz w:val="18"/>
                <w:szCs w:val="18"/>
              </w:rPr>
            </w:pPr>
          </w:p>
        </w:tc>
        <w:tc>
          <w:tcPr>
            <w:tcW w:w="651" w:type="dxa"/>
            <w:vMerge/>
            <w:vAlign w:val="center"/>
          </w:tcPr>
          <w:p w:rsidR="005337AE" w:rsidRPr="004B0659" w:rsidRDefault="005337AE" w:rsidP="009D780D">
            <w:pPr>
              <w:spacing w:line="300" w:lineRule="exact"/>
              <w:jc w:val="center"/>
              <w:rPr>
                <w:rFonts w:ascii="宋体" w:hAnsi="宋体"/>
                <w:color w:val="000000"/>
                <w:sz w:val="18"/>
                <w:szCs w:val="18"/>
              </w:rPr>
            </w:pPr>
          </w:p>
        </w:tc>
        <w:tc>
          <w:tcPr>
            <w:tcW w:w="2446" w:type="dxa"/>
            <w:gridSpan w:val="2"/>
          </w:tcPr>
          <w:p w:rsidR="005337AE" w:rsidRPr="004B0659" w:rsidRDefault="005337AE" w:rsidP="009D780D">
            <w:pPr>
              <w:spacing w:line="300" w:lineRule="exact"/>
              <w:rPr>
                <w:rFonts w:ascii="宋体" w:hAnsi="宋体"/>
                <w:color w:val="000000"/>
                <w:sz w:val="18"/>
                <w:szCs w:val="18"/>
              </w:rPr>
            </w:pPr>
            <w:r w:rsidRPr="004B0659">
              <w:rPr>
                <w:rFonts w:ascii="宋体" w:hAnsi="宋体" w:hint="eastAsia"/>
                <w:color w:val="000000"/>
                <w:sz w:val="18"/>
                <w:szCs w:val="18"/>
              </w:rPr>
              <w:t>SO</w:t>
            </w:r>
            <w:r w:rsidRPr="004B0659">
              <w:rPr>
                <w:rFonts w:ascii="宋体" w:hAnsi="宋体"/>
                <w:color w:val="000000"/>
                <w:position w:val="-10"/>
                <w:sz w:val="18"/>
                <w:szCs w:val="18"/>
              </w:rPr>
              <w:object w:dxaOrig="225" w:dyaOrig="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8.35pt" o:ole="">
                  <v:imagedata r:id="rId20" o:title=""/>
                </v:shape>
                <o:OLEObject Type="Embed" ProgID="Equation.3" ShapeID="_x0000_i1025" DrawAspect="Content" ObjectID="_1757772078" r:id="rId21"/>
              </w:object>
            </w: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r>
      <w:tr w:rsidR="005337AE" w:rsidRPr="005337AE" w:rsidTr="009D780D">
        <w:trPr>
          <w:trHeight w:hRule="exact" w:val="340"/>
        </w:trPr>
        <w:tc>
          <w:tcPr>
            <w:tcW w:w="650" w:type="dxa"/>
            <w:vMerge/>
          </w:tcPr>
          <w:p w:rsidR="005337AE" w:rsidRPr="004B0659" w:rsidRDefault="005337AE" w:rsidP="009D780D">
            <w:pPr>
              <w:spacing w:line="300" w:lineRule="exact"/>
              <w:rPr>
                <w:rFonts w:ascii="宋体" w:hAnsi="宋体"/>
                <w:color w:val="000000"/>
                <w:sz w:val="18"/>
                <w:szCs w:val="18"/>
              </w:rPr>
            </w:pPr>
          </w:p>
        </w:tc>
        <w:tc>
          <w:tcPr>
            <w:tcW w:w="651" w:type="dxa"/>
            <w:vMerge w:val="restart"/>
            <w:vAlign w:val="center"/>
          </w:tcPr>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二</w:t>
            </w:r>
          </w:p>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号</w:t>
            </w:r>
          </w:p>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炉</w:t>
            </w:r>
          </w:p>
        </w:tc>
        <w:tc>
          <w:tcPr>
            <w:tcW w:w="2446" w:type="dxa"/>
            <w:gridSpan w:val="2"/>
          </w:tcPr>
          <w:p w:rsidR="005337AE" w:rsidRPr="004B0659" w:rsidRDefault="005337AE" w:rsidP="009D780D">
            <w:pPr>
              <w:spacing w:line="300" w:lineRule="exact"/>
              <w:rPr>
                <w:rFonts w:ascii="宋体" w:hAnsi="宋体"/>
                <w:color w:val="000000"/>
                <w:sz w:val="18"/>
                <w:szCs w:val="18"/>
              </w:rPr>
            </w:pPr>
            <w:r w:rsidRPr="004B0659">
              <w:rPr>
                <w:rFonts w:ascii="宋体" w:hAnsi="宋体" w:hint="eastAsia"/>
                <w:color w:val="000000"/>
                <w:sz w:val="18"/>
                <w:szCs w:val="18"/>
              </w:rPr>
              <w:t>碱度      （me/L）</w:t>
            </w: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r>
      <w:tr w:rsidR="005337AE" w:rsidRPr="005337AE" w:rsidTr="009D780D">
        <w:trPr>
          <w:trHeight w:hRule="exact" w:val="340"/>
        </w:trPr>
        <w:tc>
          <w:tcPr>
            <w:tcW w:w="650" w:type="dxa"/>
            <w:vMerge/>
          </w:tcPr>
          <w:p w:rsidR="005337AE" w:rsidRPr="004B0659" w:rsidRDefault="005337AE" w:rsidP="009D780D">
            <w:pPr>
              <w:spacing w:line="300" w:lineRule="exact"/>
              <w:rPr>
                <w:rFonts w:ascii="宋体" w:hAnsi="宋体"/>
                <w:color w:val="000000"/>
                <w:sz w:val="18"/>
                <w:szCs w:val="18"/>
              </w:rPr>
            </w:pPr>
          </w:p>
        </w:tc>
        <w:tc>
          <w:tcPr>
            <w:tcW w:w="651" w:type="dxa"/>
            <w:vMerge/>
            <w:vAlign w:val="center"/>
          </w:tcPr>
          <w:p w:rsidR="005337AE" w:rsidRPr="004B0659" w:rsidRDefault="005337AE" w:rsidP="009D780D">
            <w:pPr>
              <w:spacing w:line="300" w:lineRule="exact"/>
              <w:jc w:val="center"/>
              <w:rPr>
                <w:rFonts w:ascii="宋体" w:hAnsi="宋体"/>
                <w:color w:val="000000"/>
                <w:sz w:val="18"/>
                <w:szCs w:val="18"/>
              </w:rPr>
            </w:pPr>
          </w:p>
        </w:tc>
        <w:tc>
          <w:tcPr>
            <w:tcW w:w="2446" w:type="dxa"/>
            <w:gridSpan w:val="2"/>
          </w:tcPr>
          <w:p w:rsidR="005337AE" w:rsidRPr="004B0659" w:rsidRDefault="005337AE" w:rsidP="009D780D">
            <w:pPr>
              <w:spacing w:line="300" w:lineRule="exact"/>
              <w:rPr>
                <w:rFonts w:ascii="宋体" w:hAnsi="宋体"/>
                <w:color w:val="000000"/>
                <w:sz w:val="18"/>
                <w:szCs w:val="18"/>
              </w:rPr>
            </w:pPr>
            <w:r w:rsidRPr="004B0659">
              <w:rPr>
                <w:rFonts w:ascii="宋体" w:hAnsi="宋体" w:hint="eastAsia"/>
                <w:color w:val="000000"/>
                <w:sz w:val="18"/>
                <w:szCs w:val="18"/>
              </w:rPr>
              <w:t>相对碱度</w:t>
            </w: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r>
      <w:tr w:rsidR="005337AE" w:rsidRPr="005337AE" w:rsidTr="009D780D">
        <w:trPr>
          <w:trHeight w:hRule="exact" w:val="340"/>
        </w:trPr>
        <w:tc>
          <w:tcPr>
            <w:tcW w:w="650" w:type="dxa"/>
            <w:vMerge/>
          </w:tcPr>
          <w:p w:rsidR="005337AE" w:rsidRPr="004B0659" w:rsidRDefault="005337AE" w:rsidP="009D780D">
            <w:pPr>
              <w:spacing w:line="300" w:lineRule="exact"/>
              <w:rPr>
                <w:rFonts w:ascii="宋体" w:hAnsi="宋体"/>
                <w:color w:val="000000"/>
                <w:sz w:val="18"/>
                <w:szCs w:val="18"/>
              </w:rPr>
            </w:pPr>
          </w:p>
        </w:tc>
        <w:tc>
          <w:tcPr>
            <w:tcW w:w="651" w:type="dxa"/>
            <w:vMerge/>
            <w:vAlign w:val="center"/>
          </w:tcPr>
          <w:p w:rsidR="005337AE" w:rsidRPr="004B0659" w:rsidRDefault="005337AE" w:rsidP="009D780D">
            <w:pPr>
              <w:spacing w:line="300" w:lineRule="exact"/>
              <w:jc w:val="center"/>
              <w:rPr>
                <w:rFonts w:ascii="宋体" w:hAnsi="宋体"/>
                <w:color w:val="000000"/>
                <w:sz w:val="18"/>
                <w:szCs w:val="18"/>
              </w:rPr>
            </w:pPr>
          </w:p>
        </w:tc>
        <w:tc>
          <w:tcPr>
            <w:tcW w:w="2446" w:type="dxa"/>
            <w:gridSpan w:val="2"/>
          </w:tcPr>
          <w:p w:rsidR="005337AE" w:rsidRPr="004B0659" w:rsidRDefault="005337AE" w:rsidP="009D780D">
            <w:pPr>
              <w:spacing w:line="300" w:lineRule="exact"/>
              <w:rPr>
                <w:rFonts w:ascii="宋体" w:hAnsi="宋体"/>
                <w:color w:val="000000"/>
                <w:sz w:val="18"/>
                <w:szCs w:val="18"/>
              </w:rPr>
            </w:pPr>
            <w:r w:rsidRPr="004B0659">
              <w:rPr>
                <w:rFonts w:ascii="宋体" w:hAnsi="宋体" w:hint="eastAsia"/>
                <w:color w:val="000000"/>
                <w:sz w:val="18"/>
                <w:szCs w:val="18"/>
              </w:rPr>
              <w:t>PH        （25℃）</w:t>
            </w: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r>
      <w:tr w:rsidR="005337AE" w:rsidRPr="005337AE" w:rsidTr="009D780D">
        <w:trPr>
          <w:trHeight w:hRule="exact" w:val="340"/>
        </w:trPr>
        <w:tc>
          <w:tcPr>
            <w:tcW w:w="650" w:type="dxa"/>
            <w:vMerge/>
          </w:tcPr>
          <w:p w:rsidR="005337AE" w:rsidRPr="004B0659" w:rsidRDefault="005337AE" w:rsidP="009D780D">
            <w:pPr>
              <w:spacing w:line="300" w:lineRule="exact"/>
              <w:rPr>
                <w:rFonts w:ascii="宋体" w:hAnsi="宋体"/>
                <w:color w:val="000000"/>
                <w:sz w:val="18"/>
                <w:szCs w:val="18"/>
              </w:rPr>
            </w:pPr>
          </w:p>
        </w:tc>
        <w:tc>
          <w:tcPr>
            <w:tcW w:w="651" w:type="dxa"/>
            <w:vMerge/>
            <w:vAlign w:val="center"/>
          </w:tcPr>
          <w:p w:rsidR="005337AE" w:rsidRPr="004B0659" w:rsidRDefault="005337AE" w:rsidP="009D780D">
            <w:pPr>
              <w:spacing w:line="300" w:lineRule="exact"/>
              <w:jc w:val="center"/>
              <w:rPr>
                <w:rFonts w:ascii="宋体" w:hAnsi="宋体"/>
                <w:color w:val="000000"/>
                <w:sz w:val="18"/>
                <w:szCs w:val="18"/>
              </w:rPr>
            </w:pPr>
          </w:p>
        </w:tc>
        <w:tc>
          <w:tcPr>
            <w:tcW w:w="2446" w:type="dxa"/>
            <w:gridSpan w:val="2"/>
          </w:tcPr>
          <w:p w:rsidR="005337AE" w:rsidRPr="004B0659" w:rsidRDefault="005337AE" w:rsidP="009D780D">
            <w:pPr>
              <w:spacing w:line="300" w:lineRule="exact"/>
              <w:rPr>
                <w:rFonts w:ascii="宋体" w:hAnsi="宋体"/>
                <w:color w:val="000000"/>
                <w:sz w:val="18"/>
                <w:szCs w:val="18"/>
              </w:rPr>
            </w:pPr>
            <w:r w:rsidRPr="004B0659">
              <w:rPr>
                <w:rFonts w:ascii="宋体" w:hAnsi="宋体" w:hint="eastAsia"/>
                <w:color w:val="000000"/>
                <w:sz w:val="18"/>
                <w:szCs w:val="18"/>
              </w:rPr>
              <w:t>SO</w:t>
            </w:r>
            <w:r w:rsidRPr="004B0659">
              <w:rPr>
                <w:rFonts w:ascii="宋体" w:hAnsi="宋体"/>
                <w:color w:val="000000"/>
                <w:position w:val="-10"/>
                <w:sz w:val="18"/>
                <w:szCs w:val="18"/>
              </w:rPr>
              <w:object w:dxaOrig="225" w:dyaOrig="363">
                <v:shape id="_x0000_i1026" type="#_x0000_t75" style="width:11.55pt;height:18.35pt" o:ole="">
                  <v:imagedata r:id="rId20" o:title=""/>
                </v:shape>
                <o:OLEObject Type="Embed" ProgID="Equation.3" ShapeID="_x0000_i1026" DrawAspect="Content" ObjectID="_1757772079" r:id="rId22"/>
              </w:object>
            </w: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r>
      <w:tr w:rsidR="005337AE" w:rsidRPr="005337AE" w:rsidTr="009D780D">
        <w:trPr>
          <w:trHeight w:hRule="exact" w:val="340"/>
        </w:trPr>
        <w:tc>
          <w:tcPr>
            <w:tcW w:w="650" w:type="dxa"/>
            <w:vMerge/>
          </w:tcPr>
          <w:p w:rsidR="005337AE" w:rsidRPr="004B0659" w:rsidRDefault="005337AE" w:rsidP="009D780D">
            <w:pPr>
              <w:spacing w:line="300" w:lineRule="exact"/>
              <w:rPr>
                <w:rFonts w:ascii="宋体" w:hAnsi="宋体"/>
                <w:color w:val="000000"/>
                <w:sz w:val="18"/>
                <w:szCs w:val="18"/>
              </w:rPr>
            </w:pPr>
          </w:p>
        </w:tc>
        <w:tc>
          <w:tcPr>
            <w:tcW w:w="651" w:type="dxa"/>
            <w:vMerge w:val="restart"/>
            <w:vAlign w:val="center"/>
          </w:tcPr>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三</w:t>
            </w:r>
          </w:p>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号</w:t>
            </w:r>
          </w:p>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炉</w:t>
            </w:r>
          </w:p>
        </w:tc>
        <w:tc>
          <w:tcPr>
            <w:tcW w:w="2446" w:type="dxa"/>
            <w:gridSpan w:val="2"/>
          </w:tcPr>
          <w:p w:rsidR="005337AE" w:rsidRPr="004B0659" w:rsidRDefault="005337AE" w:rsidP="009D780D">
            <w:pPr>
              <w:spacing w:line="300" w:lineRule="exact"/>
              <w:rPr>
                <w:rFonts w:ascii="宋体" w:hAnsi="宋体"/>
                <w:color w:val="000000"/>
                <w:sz w:val="18"/>
                <w:szCs w:val="18"/>
              </w:rPr>
            </w:pPr>
            <w:r w:rsidRPr="004B0659">
              <w:rPr>
                <w:rFonts w:ascii="宋体" w:hAnsi="宋体" w:hint="eastAsia"/>
                <w:color w:val="000000"/>
                <w:sz w:val="18"/>
                <w:szCs w:val="18"/>
              </w:rPr>
              <w:t>碱度      （me/L）</w:t>
            </w: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r>
      <w:tr w:rsidR="005337AE" w:rsidRPr="005337AE" w:rsidTr="009D780D">
        <w:trPr>
          <w:trHeight w:hRule="exact" w:val="340"/>
        </w:trPr>
        <w:tc>
          <w:tcPr>
            <w:tcW w:w="650" w:type="dxa"/>
            <w:vMerge/>
          </w:tcPr>
          <w:p w:rsidR="005337AE" w:rsidRPr="004B0659" w:rsidRDefault="005337AE" w:rsidP="009D780D">
            <w:pPr>
              <w:spacing w:line="300" w:lineRule="exact"/>
              <w:rPr>
                <w:rFonts w:ascii="宋体" w:hAnsi="宋体"/>
                <w:color w:val="000000"/>
                <w:sz w:val="18"/>
                <w:szCs w:val="18"/>
              </w:rPr>
            </w:pPr>
          </w:p>
        </w:tc>
        <w:tc>
          <w:tcPr>
            <w:tcW w:w="651" w:type="dxa"/>
            <w:vMerge/>
            <w:vAlign w:val="center"/>
          </w:tcPr>
          <w:p w:rsidR="005337AE" w:rsidRPr="004B0659" w:rsidRDefault="005337AE" w:rsidP="009D780D">
            <w:pPr>
              <w:spacing w:line="300" w:lineRule="exact"/>
              <w:jc w:val="center"/>
              <w:rPr>
                <w:rFonts w:ascii="宋体" w:hAnsi="宋体"/>
                <w:color w:val="000000"/>
                <w:sz w:val="18"/>
                <w:szCs w:val="18"/>
              </w:rPr>
            </w:pPr>
          </w:p>
        </w:tc>
        <w:tc>
          <w:tcPr>
            <w:tcW w:w="2446" w:type="dxa"/>
            <w:gridSpan w:val="2"/>
          </w:tcPr>
          <w:p w:rsidR="005337AE" w:rsidRPr="004B0659" w:rsidRDefault="005337AE" w:rsidP="009D780D">
            <w:pPr>
              <w:spacing w:line="300" w:lineRule="exact"/>
              <w:rPr>
                <w:rFonts w:ascii="宋体" w:hAnsi="宋体"/>
                <w:color w:val="000000"/>
                <w:sz w:val="18"/>
                <w:szCs w:val="18"/>
              </w:rPr>
            </w:pPr>
            <w:r w:rsidRPr="004B0659">
              <w:rPr>
                <w:rFonts w:ascii="宋体" w:hAnsi="宋体" w:hint="eastAsia"/>
                <w:color w:val="000000"/>
                <w:sz w:val="18"/>
                <w:szCs w:val="18"/>
              </w:rPr>
              <w:t>相对碱度</w:t>
            </w: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r>
      <w:tr w:rsidR="005337AE" w:rsidRPr="005337AE" w:rsidTr="009D780D">
        <w:trPr>
          <w:trHeight w:hRule="exact" w:val="340"/>
        </w:trPr>
        <w:tc>
          <w:tcPr>
            <w:tcW w:w="650" w:type="dxa"/>
            <w:vMerge/>
          </w:tcPr>
          <w:p w:rsidR="005337AE" w:rsidRPr="004B0659" w:rsidRDefault="005337AE" w:rsidP="009D780D">
            <w:pPr>
              <w:spacing w:line="300" w:lineRule="exact"/>
              <w:rPr>
                <w:rFonts w:ascii="宋体" w:hAnsi="宋体"/>
                <w:color w:val="000000"/>
                <w:sz w:val="18"/>
                <w:szCs w:val="18"/>
              </w:rPr>
            </w:pPr>
          </w:p>
        </w:tc>
        <w:tc>
          <w:tcPr>
            <w:tcW w:w="651" w:type="dxa"/>
            <w:vMerge/>
            <w:vAlign w:val="center"/>
          </w:tcPr>
          <w:p w:rsidR="005337AE" w:rsidRPr="004B0659" w:rsidRDefault="005337AE" w:rsidP="009D780D">
            <w:pPr>
              <w:spacing w:line="300" w:lineRule="exact"/>
              <w:jc w:val="center"/>
              <w:rPr>
                <w:rFonts w:ascii="宋体" w:hAnsi="宋体"/>
                <w:color w:val="000000"/>
                <w:sz w:val="18"/>
                <w:szCs w:val="18"/>
              </w:rPr>
            </w:pPr>
          </w:p>
        </w:tc>
        <w:tc>
          <w:tcPr>
            <w:tcW w:w="2446" w:type="dxa"/>
            <w:gridSpan w:val="2"/>
          </w:tcPr>
          <w:p w:rsidR="005337AE" w:rsidRPr="004B0659" w:rsidRDefault="005337AE" w:rsidP="009D780D">
            <w:pPr>
              <w:spacing w:line="300" w:lineRule="exact"/>
              <w:rPr>
                <w:rFonts w:ascii="宋体" w:hAnsi="宋体"/>
                <w:color w:val="000000"/>
                <w:sz w:val="18"/>
                <w:szCs w:val="18"/>
              </w:rPr>
            </w:pPr>
            <w:r w:rsidRPr="004B0659">
              <w:rPr>
                <w:rFonts w:ascii="宋体" w:hAnsi="宋体" w:hint="eastAsia"/>
                <w:color w:val="000000"/>
                <w:sz w:val="18"/>
                <w:szCs w:val="18"/>
              </w:rPr>
              <w:t>PH        （25℃）</w:t>
            </w: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r>
      <w:tr w:rsidR="005337AE" w:rsidRPr="005337AE" w:rsidTr="009D780D">
        <w:trPr>
          <w:trHeight w:hRule="exact" w:val="340"/>
        </w:trPr>
        <w:tc>
          <w:tcPr>
            <w:tcW w:w="650" w:type="dxa"/>
            <w:vMerge/>
          </w:tcPr>
          <w:p w:rsidR="005337AE" w:rsidRPr="004B0659" w:rsidRDefault="005337AE" w:rsidP="009D780D">
            <w:pPr>
              <w:spacing w:line="300" w:lineRule="exact"/>
              <w:rPr>
                <w:rFonts w:ascii="宋体" w:hAnsi="宋体"/>
                <w:color w:val="000000"/>
                <w:sz w:val="18"/>
                <w:szCs w:val="18"/>
              </w:rPr>
            </w:pPr>
          </w:p>
        </w:tc>
        <w:tc>
          <w:tcPr>
            <w:tcW w:w="651" w:type="dxa"/>
            <w:vMerge/>
            <w:vAlign w:val="center"/>
          </w:tcPr>
          <w:p w:rsidR="005337AE" w:rsidRPr="004B0659" w:rsidRDefault="005337AE" w:rsidP="009D780D">
            <w:pPr>
              <w:spacing w:line="300" w:lineRule="exact"/>
              <w:jc w:val="center"/>
              <w:rPr>
                <w:rFonts w:ascii="宋体" w:hAnsi="宋体"/>
                <w:color w:val="000000"/>
                <w:sz w:val="18"/>
                <w:szCs w:val="18"/>
              </w:rPr>
            </w:pPr>
          </w:p>
        </w:tc>
        <w:tc>
          <w:tcPr>
            <w:tcW w:w="2446" w:type="dxa"/>
            <w:gridSpan w:val="2"/>
          </w:tcPr>
          <w:p w:rsidR="005337AE" w:rsidRPr="004B0659" w:rsidRDefault="005337AE" w:rsidP="009D780D">
            <w:pPr>
              <w:spacing w:line="300" w:lineRule="exact"/>
              <w:rPr>
                <w:rFonts w:ascii="宋体" w:hAnsi="宋体"/>
                <w:color w:val="000000"/>
                <w:sz w:val="18"/>
                <w:szCs w:val="18"/>
              </w:rPr>
            </w:pPr>
            <w:r w:rsidRPr="004B0659">
              <w:rPr>
                <w:rFonts w:ascii="宋体" w:hAnsi="宋体" w:hint="eastAsia"/>
                <w:color w:val="000000"/>
                <w:sz w:val="18"/>
                <w:szCs w:val="18"/>
              </w:rPr>
              <w:t>SO</w:t>
            </w:r>
            <w:r w:rsidRPr="004B0659">
              <w:rPr>
                <w:rFonts w:ascii="宋体" w:hAnsi="宋体"/>
                <w:color w:val="000000"/>
                <w:position w:val="-10"/>
                <w:sz w:val="18"/>
                <w:szCs w:val="18"/>
              </w:rPr>
              <w:object w:dxaOrig="225" w:dyaOrig="363">
                <v:shape id="_x0000_i1027" type="#_x0000_t75" style="width:11.55pt;height:18.35pt" o:ole="">
                  <v:imagedata r:id="rId20" o:title=""/>
                </v:shape>
                <o:OLEObject Type="Embed" ProgID="Equation.3" ShapeID="_x0000_i1027" DrawAspect="Content" ObjectID="_1757772080" r:id="rId23"/>
              </w:object>
            </w: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r>
      <w:tr w:rsidR="005337AE" w:rsidRPr="005337AE" w:rsidTr="009D780D">
        <w:trPr>
          <w:trHeight w:hRule="exact" w:val="340"/>
        </w:trPr>
        <w:tc>
          <w:tcPr>
            <w:tcW w:w="650" w:type="dxa"/>
            <w:vMerge w:val="restart"/>
            <w:vAlign w:val="center"/>
          </w:tcPr>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交</w:t>
            </w:r>
          </w:p>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换</w:t>
            </w:r>
          </w:p>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器</w:t>
            </w:r>
          </w:p>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输</w:t>
            </w:r>
          </w:p>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出</w:t>
            </w:r>
          </w:p>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软</w:t>
            </w:r>
          </w:p>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水</w:t>
            </w:r>
          </w:p>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分</w:t>
            </w:r>
          </w:p>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析</w:t>
            </w:r>
          </w:p>
        </w:tc>
        <w:tc>
          <w:tcPr>
            <w:tcW w:w="651" w:type="dxa"/>
            <w:vMerge w:val="restart"/>
            <w:vAlign w:val="center"/>
          </w:tcPr>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一</w:t>
            </w:r>
          </w:p>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号</w:t>
            </w:r>
          </w:p>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罐</w:t>
            </w:r>
          </w:p>
        </w:tc>
        <w:tc>
          <w:tcPr>
            <w:tcW w:w="2446" w:type="dxa"/>
            <w:gridSpan w:val="2"/>
          </w:tcPr>
          <w:p w:rsidR="005337AE" w:rsidRPr="004B0659" w:rsidRDefault="005337AE" w:rsidP="009D780D">
            <w:pPr>
              <w:spacing w:line="300" w:lineRule="exact"/>
              <w:rPr>
                <w:rFonts w:ascii="宋体" w:hAnsi="宋体"/>
                <w:color w:val="000000"/>
                <w:sz w:val="18"/>
                <w:szCs w:val="18"/>
              </w:rPr>
            </w:pPr>
            <w:r w:rsidRPr="004B0659">
              <w:rPr>
                <w:rFonts w:ascii="宋体" w:hAnsi="宋体" w:hint="eastAsia"/>
                <w:color w:val="000000"/>
                <w:sz w:val="18"/>
                <w:szCs w:val="18"/>
              </w:rPr>
              <w:t>硬度      （me/L）</w:t>
            </w: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r>
      <w:tr w:rsidR="005337AE" w:rsidRPr="005337AE" w:rsidTr="009D780D">
        <w:trPr>
          <w:trHeight w:hRule="exact" w:val="340"/>
        </w:trPr>
        <w:tc>
          <w:tcPr>
            <w:tcW w:w="650" w:type="dxa"/>
            <w:vMerge/>
          </w:tcPr>
          <w:p w:rsidR="005337AE" w:rsidRPr="004B0659" w:rsidRDefault="005337AE" w:rsidP="009D780D">
            <w:pPr>
              <w:spacing w:line="300" w:lineRule="exact"/>
              <w:rPr>
                <w:rFonts w:ascii="宋体" w:hAnsi="宋体"/>
                <w:color w:val="000000"/>
                <w:sz w:val="18"/>
                <w:szCs w:val="18"/>
              </w:rPr>
            </w:pPr>
          </w:p>
        </w:tc>
        <w:tc>
          <w:tcPr>
            <w:tcW w:w="651" w:type="dxa"/>
            <w:vMerge/>
            <w:vAlign w:val="center"/>
          </w:tcPr>
          <w:p w:rsidR="005337AE" w:rsidRPr="004B0659" w:rsidRDefault="005337AE" w:rsidP="009D780D">
            <w:pPr>
              <w:spacing w:line="300" w:lineRule="exact"/>
              <w:jc w:val="center"/>
              <w:rPr>
                <w:rFonts w:ascii="宋体" w:hAnsi="宋体"/>
                <w:color w:val="000000"/>
                <w:sz w:val="18"/>
                <w:szCs w:val="18"/>
              </w:rPr>
            </w:pPr>
          </w:p>
        </w:tc>
        <w:tc>
          <w:tcPr>
            <w:tcW w:w="2446" w:type="dxa"/>
            <w:gridSpan w:val="2"/>
          </w:tcPr>
          <w:p w:rsidR="005337AE" w:rsidRPr="004B0659" w:rsidRDefault="005337AE" w:rsidP="009D780D">
            <w:pPr>
              <w:spacing w:line="300" w:lineRule="exact"/>
              <w:rPr>
                <w:rFonts w:ascii="宋体" w:hAnsi="宋体"/>
                <w:color w:val="000000"/>
                <w:sz w:val="18"/>
                <w:szCs w:val="18"/>
              </w:rPr>
            </w:pPr>
            <w:r w:rsidRPr="004B0659">
              <w:rPr>
                <w:rFonts w:ascii="宋体" w:hAnsi="宋体" w:hint="eastAsia"/>
                <w:color w:val="000000"/>
                <w:sz w:val="18"/>
                <w:szCs w:val="18"/>
              </w:rPr>
              <w:t>氯根      （mg/L）</w:t>
            </w: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r>
      <w:tr w:rsidR="005337AE" w:rsidRPr="005337AE" w:rsidTr="009D780D">
        <w:trPr>
          <w:trHeight w:hRule="exact" w:val="340"/>
        </w:trPr>
        <w:tc>
          <w:tcPr>
            <w:tcW w:w="650" w:type="dxa"/>
            <w:vMerge/>
          </w:tcPr>
          <w:p w:rsidR="005337AE" w:rsidRPr="004B0659" w:rsidRDefault="005337AE" w:rsidP="009D780D">
            <w:pPr>
              <w:spacing w:line="300" w:lineRule="exact"/>
              <w:rPr>
                <w:rFonts w:ascii="宋体" w:hAnsi="宋体"/>
                <w:color w:val="000000"/>
                <w:sz w:val="18"/>
                <w:szCs w:val="18"/>
              </w:rPr>
            </w:pPr>
          </w:p>
        </w:tc>
        <w:tc>
          <w:tcPr>
            <w:tcW w:w="651" w:type="dxa"/>
            <w:vMerge/>
            <w:vAlign w:val="center"/>
          </w:tcPr>
          <w:p w:rsidR="005337AE" w:rsidRPr="004B0659" w:rsidRDefault="005337AE" w:rsidP="009D780D">
            <w:pPr>
              <w:spacing w:line="300" w:lineRule="exact"/>
              <w:jc w:val="center"/>
              <w:rPr>
                <w:rFonts w:ascii="宋体" w:hAnsi="宋体"/>
                <w:color w:val="000000"/>
                <w:sz w:val="18"/>
                <w:szCs w:val="18"/>
              </w:rPr>
            </w:pPr>
          </w:p>
        </w:tc>
        <w:tc>
          <w:tcPr>
            <w:tcW w:w="2446" w:type="dxa"/>
            <w:gridSpan w:val="2"/>
          </w:tcPr>
          <w:p w:rsidR="005337AE" w:rsidRPr="004B0659" w:rsidRDefault="005337AE" w:rsidP="009D780D">
            <w:pPr>
              <w:spacing w:line="300" w:lineRule="exact"/>
              <w:rPr>
                <w:rFonts w:ascii="宋体" w:hAnsi="宋体"/>
                <w:color w:val="000000"/>
                <w:sz w:val="18"/>
                <w:szCs w:val="18"/>
              </w:rPr>
            </w:pPr>
            <w:r w:rsidRPr="004B0659">
              <w:rPr>
                <w:rFonts w:ascii="宋体" w:hAnsi="宋体" w:hint="eastAsia"/>
                <w:color w:val="000000"/>
                <w:sz w:val="18"/>
                <w:szCs w:val="18"/>
              </w:rPr>
              <w:t>PH        （25℃）</w:t>
            </w: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r>
      <w:tr w:rsidR="005337AE" w:rsidRPr="005337AE" w:rsidTr="009D780D">
        <w:trPr>
          <w:trHeight w:hRule="exact" w:val="340"/>
        </w:trPr>
        <w:tc>
          <w:tcPr>
            <w:tcW w:w="650" w:type="dxa"/>
            <w:vMerge/>
          </w:tcPr>
          <w:p w:rsidR="005337AE" w:rsidRPr="004B0659" w:rsidRDefault="005337AE" w:rsidP="009D780D">
            <w:pPr>
              <w:spacing w:line="300" w:lineRule="exact"/>
              <w:rPr>
                <w:rFonts w:ascii="宋体" w:hAnsi="宋体"/>
                <w:color w:val="000000"/>
                <w:sz w:val="18"/>
                <w:szCs w:val="18"/>
              </w:rPr>
            </w:pPr>
          </w:p>
        </w:tc>
        <w:tc>
          <w:tcPr>
            <w:tcW w:w="651" w:type="dxa"/>
            <w:vMerge/>
            <w:vAlign w:val="center"/>
          </w:tcPr>
          <w:p w:rsidR="005337AE" w:rsidRPr="004B0659" w:rsidRDefault="005337AE" w:rsidP="009D780D">
            <w:pPr>
              <w:spacing w:line="300" w:lineRule="exact"/>
              <w:jc w:val="center"/>
              <w:rPr>
                <w:rFonts w:ascii="宋体" w:hAnsi="宋体"/>
                <w:color w:val="000000"/>
                <w:sz w:val="18"/>
                <w:szCs w:val="18"/>
              </w:rPr>
            </w:pPr>
          </w:p>
        </w:tc>
        <w:tc>
          <w:tcPr>
            <w:tcW w:w="2446" w:type="dxa"/>
            <w:gridSpan w:val="2"/>
          </w:tcPr>
          <w:p w:rsidR="005337AE" w:rsidRPr="004B0659" w:rsidRDefault="005337AE" w:rsidP="009D780D">
            <w:pPr>
              <w:spacing w:line="300" w:lineRule="exact"/>
              <w:rPr>
                <w:rFonts w:ascii="宋体" w:hAnsi="宋体"/>
                <w:color w:val="000000"/>
                <w:sz w:val="18"/>
                <w:szCs w:val="18"/>
              </w:rPr>
            </w:pPr>
            <w:r w:rsidRPr="004B0659">
              <w:rPr>
                <w:rFonts w:ascii="宋体" w:hAnsi="宋体" w:hint="eastAsia"/>
                <w:color w:val="000000"/>
                <w:sz w:val="18"/>
                <w:szCs w:val="18"/>
              </w:rPr>
              <w:t>碱度      （me/L）</w:t>
            </w: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r>
      <w:tr w:rsidR="005337AE" w:rsidRPr="005337AE" w:rsidTr="009D780D">
        <w:trPr>
          <w:trHeight w:hRule="exact" w:val="340"/>
        </w:trPr>
        <w:tc>
          <w:tcPr>
            <w:tcW w:w="650" w:type="dxa"/>
            <w:vMerge/>
          </w:tcPr>
          <w:p w:rsidR="005337AE" w:rsidRPr="004B0659" w:rsidRDefault="005337AE" w:rsidP="009D780D">
            <w:pPr>
              <w:spacing w:line="300" w:lineRule="exact"/>
              <w:rPr>
                <w:rFonts w:ascii="宋体" w:hAnsi="宋体"/>
                <w:color w:val="000000"/>
                <w:sz w:val="18"/>
                <w:szCs w:val="18"/>
              </w:rPr>
            </w:pPr>
          </w:p>
        </w:tc>
        <w:tc>
          <w:tcPr>
            <w:tcW w:w="651" w:type="dxa"/>
            <w:vMerge w:val="restart"/>
            <w:vAlign w:val="center"/>
          </w:tcPr>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二</w:t>
            </w:r>
          </w:p>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号</w:t>
            </w:r>
          </w:p>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罐</w:t>
            </w:r>
          </w:p>
        </w:tc>
        <w:tc>
          <w:tcPr>
            <w:tcW w:w="2446" w:type="dxa"/>
            <w:gridSpan w:val="2"/>
          </w:tcPr>
          <w:p w:rsidR="005337AE" w:rsidRPr="004B0659" w:rsidRDefault="005337AE" w:rsidP="009D780D">
            <w:pPr>
              <w:spacing w:line="300" w:lineRule="exact"/>
              <w:rPr>
                <w:rFonts w:ascii="宋体" w:hAnsi="宋体"/>
                <w:color w:val="000000"/>
                <w:sz w:val="18"/>
                <w:szCs w:val="18"/>
              </w:rPr>
            </w:pPr>
            <w:r w:rsidRPr="004B0659">
              <w:rPr>
                <w:rFonts w:ascii="宋体" w:hAnsi="宋体" w:hint="eastAsia"/>
                <w:color w:val="000000"/>
                <w:sz w:val="18"/>
                <w:szCs w:val="18"/>
              </w:rPr>
              <w:t>硬度      （me/L）</w:t>
            </w: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r>
      <w:tr w:rsidR="005337AE" w:rsidRPr="005337AE" w:rsidTr="009D780D">
        <w:trPr>
          <w:trHeight w:hRule="exact" w:val="340"/>
        </w:trPr>
        <w:tc>
          <w:tcPr>
            <w:tcW w:w="650" w:type="dxa"/>
            <w:vMerge/>
          </w:tcPr>
          <w:p w:rsidR="005337AE" w:rsidRPr="004B0659" w:rsidRDefault="005337AE" w:rsidP="009D780D">
            <w:pPr>
              <w:spacing w:line="300" w:lineRule="exact"/>
              <w:rPr>
                <w:rFonts w:ascii="宋体" w:hAnsi="宋体"/>
                <w:color w:val="000000"/>
                <w:sz w:val="18"/>
                <w:szCs w:val="18"/>
              </w:rPr>
            </w:pPr>
          </w:p>
        </w:tc>
        <w:tc>
          <w:tcPr>
            <w:tcW w:w="651" w:type="dxa"/>
            <w:vMerge/>
          </w:tcPr>
          <w:p w:rsidR="005337AE" w:rsidRPr="004B0659" w:rsidRDefault="005337AE" w:rsidP="009D780D">
            <w:pPr>
              <w:spacing w:line="300" w:lineRule="exact"/>
              <w:rPr>
                <w:rFonts w:ascii="宋体" w:hAnsi="宋体"/>
                <w:color w:val="000000"/>
                <w:sz w:val="18"/>
                <w:szCs w:val="18"/>
              </w:rPr>
            </w:pPr>
          </w:p>
        </w:tc>
        <w:tc>
          <w:tcPr>
            <w:tcW w:w="2446" w:type="dxa"/>
            <w:gridSpan w:val="2"/>
          </w:tcPr>
          <w:p w:rsidR="005337AE" w:rsidRPr="004B0659" w:rsidRDefault="005337AE" w:rsidP="009D780D">
            <w:pPr>
              <w:spacing w:line="300" w:lineRule="exact"/>
              <w:rPr>
                <w:rFonts w:ascii="宋体" w:hAnsi="宋体"/>
                <w:color w:val="000000"/>
                <w:sz w:val="18"/>
                <w:szCs w:val="18"/>
              </w:rPr>
            </w:pPr>
            <w:r w:rsidRPr="004B0659">
              <w:rPr>
                <w:rFonts w:ascii="宋体" w:hAnsi="宋体" w:hint="eastAsia"/>
                <w:color w:val="000000"/>
                <w:sz w:val="18"/>
                <w:szCs w:val="18"/>
              </w:rPr>
              <w:t>氯根      （mg/L）</w:t>
            </w: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r>
      <w:tr w:rsidR="005337AE" w:rsidRPr="005337AE" w:rsidTr="009D780D">
        <w:trPr>
          <w:trHeight w:hRule="exact" w:val="340"/>
        </w:trPr>
        <w:tc>
          <w:tcPr>
            <w:tcW w:w="650" w:type="dxa"/>
            <w:vMerge/>
          </w:tcPr>
          <w:p w:rsidR="005337AE" w:rsidRPr="004B0659" w:rsidRDefault="005337AE" w:rsidP="009D780D">
            <w:pPr>
              <w:spacing w:line="300" w:lineRule="exact"/>
              <w:rPr>
                <w:rFonts w:ascii="宋体" w:hAnsi="宋体"/>
                <w:color w:val="000000"/>
                <w:sz w:val="18"/>
                <w:szCs w:val="18"/>
              </w:rPr>
            </w:pPr>
          </w:p>
        </w:tc>
        <w:tc>
          <w:tcPr>
            <w:tcW w:w="651" w:type="dxa"/>
            <w:vMerge/>
          </w:tcPr>
          <w:p w:rsidR="005337AE" w:rsidRPr="004B0659" w:rsidRDefault="005337AE" w:rsidP="009D780D">
            <w:pPr>
              <w:spacing w:line="300" w:lineRule="exact"/>
              <w:rPr>
                <w:rFonts w:ascii="宋体" w:hAnsi="宋体"/>
                <w:color w:val="000000"/>
                <w:sz w:val="18"/>
                <w:szCs w:val="18"/>
              </w:rPr>
            </w:pPr>
          </w:p>
        </w:tc>
        <w:tc>
          <w:tcPr>
            <w:tcW w:w="2446" w:type="dxa"/>
            <w:gridSpan w:val="2"/>
          </w:tcPr>
          <w:p w:rsidR="005337AE" w:rsidRPr="004B0659" w:rsidRDefault="005337AE" w:rsidP="009D780D">
            <w:pPr>
              <w:spacing w:line="300" w:lineRule="exact"/>
              <w:rPr>
                <w:rFonts w:ascii="宋体" w:hAnsi="宋体"/>
                <w:color w:val="000000"/>
                <w:sz w:val="18"/>
                <w:szCs w:val="18"/>
              </w:rPr>
            </w:pPr>
            <w:r w:rsidRPr="004B0659">
              <w:rPr>
                <w:rFonts w:ascii="宋体" w:hAnsi="宋体" w:hint="eastAsia"/>
                <w:color w:val="000000"/>
                <w:sz w:val="18"/>
                <w:szCs w:val="18"/>
              </w:rPr>
              <w:t>PH        （25℃）</w:t>
            </w: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r>
      <w:tr w:rsidR="005337AE" w:rsidRPr="005337AE" w:rsidTr="009D780D">
        <w:trPr>
          <w:trHeight w:hRule="exact" w:val="340"/>
        </w:trPr>
        <w:tc>
          <w:tcPr>
            <w:tcW w:w="650" w:type="dxa"/>
            <w:vMerge/>
          </w:tcPr>
          <w:p w:rsidR="005337AE" w:rsidRPr="004B0659" w:rsidRDefault="005337AE" w:rsidP="009D780D">
            <w:pPr>
              <w:spacing w:line="300" w:lineRule="exact"/>
              <w:rPr>
                <w:rFonts w:ascii="宋体" w:hAnsi="宋体"/>
                <w:color w:val="000000"/>
                <w:sz w:val="18"/>
                <w:szCs w:val="18"/>
              </w:rPr>
            </w:pPr>
          </w:p>
        </w:tc>
        <w:tc>
          <w:tcPr>
            <w:tcW w:w="651" w:type="dxa"/>
            <w:vMerge/>
          </w:tcPr>
          <w:p w:rsidR="005337AE" w:rsidRPr="004B0659" w:rsidRDefault="005337AE" w:rsidP="009D780D">
            <w:pPr>
              <w:spacing w:line="300" w:lineRule="exact"/>
              <w:rPr>
                <w:rFonts w:ascii="宋体" w:hAnsi="宋体"/>
                <w:color w:val="000000"/>
                <w:sz w:val="18"/>
                <w:szCs w:val="18"/>
              </w:rPr>
            </w:pPr>
          </w:p>
        </w:tc>
        <w:tc>
          <w:tcPr>
            <w:tcW w:w="2446" w:type="dxa"/>
            <w:gridSpan w:val="2"/>
          </w:tcPr>
          <w:p w:rsidR="005337AE" w:rsidRPr="004B0659" w:rsidRDefault="005337AE" w:rsidP="009D780D">
            <w:pPr>
              <w:spacing w:line="300" w:lineRule="exact"/>
              <w:rPr>
                <w:rFonts w:ascii="宋体" w:hAnsi="宋体"/>
                <w:color w:val="000000"/>
                <w:sz w:val="18"/>
                <w:szCs w:val="18"/>
              </w:rPr>
            </w:pPr>
            <w:r w:rsidRPr="004B0659">
              <w:rPr>
                <w:rFonts w:ascii="宋体" w:hAnsi="宋体" w:hint="eastAsia"/>
                <w:color w:val="000000"/>
                <w:sz w:val="18"/>
                <w:szCs w:val="18"/>
              </w:rPr>
              <w:t>碱度      （me/L）</w:t>
            </w: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r>
      <w:tr w:rsidR="005337AE" w:rsidRPr="005337AE" w:rsidTr="009D780D">
        <w:trPr>
          <w:trHeight w:hRule="exact" w:val="340"/>
        </w:trPr>
        <w:tc>
          <w:tcPr>
            <w:tcW w:w="1302" w:type="dxa"/>
            <w:gridSpan w:val="2"/>
          </w:tcPr>
          <w:p w:rsidR="005337AE" w:rsidRPr="004B0659" w:rsidRDefault="005337AE" w:rsidP="009D780D">
            <w:pPr>
              <w:spacing w:line="300" w:lineRule="exact"/>
              <w:rPr>
                <w:rFonts w:ascii="宋体" w:hAnsi="宋体"/>
                <w:color w:val="000000"/>
                <w:sz w:val="18"/>
                <w:szCs w:val="18"/>
              </w:rPr>
            </w:pPr>
            <w:r w:rsidRPr="004B0659">
              <w:rPr>
                <w:rFonts w:ascii="宋体" w:hAnsi="宋体" w:hint="eastAsia"/>
                <w:color w:val="000000"/>
                <w:sz w:val="18"/>
                <w:szCs w:val="18"/>
              </w:rPr>
              <w:t>软水箱（池）软水</w:t>
            </w:r>
          </w:p>
        </w:tc>
        <w:tc>
          <w:tcPr>
            <w:tcW w:w="2446" w:type="dxa"/>
            <w:gridSpan w:val="2"/>
          </w:tcPr>
          <w:p w:rsidR="005337AE" w:rsidRPr="004B0659" w:rsidRDefault="005337AE" w:rsidP="009D780D">
            <w:pPr>
              <w:spacing w:line="300" w:lineRule="exact"/>
              <w:rPr>
                <w:rFonts w:ascii="宋体" w:hAnsi="宋体"/>
                <w:color w:val="000000"/>
                <w:sz w:val="18"/>
                <w:szCs w:val="18"/>
              </w:rPr>
            </w:pPr>
            <w:r w:rsidRPr="004B0659">
              <w:rPr>
                <w:rFonts w:ascii="宋体" w:hAnsi="宋体" w:hint="eastAsia"/>
                <w:color w:val="000000"/>
                <w:sz w:val="18"/>
                <w:szCs w:val="18"/>
              </w:rPr>
              <w:t>硬度      （me/L）</w:t>
            </w: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r>
      <w:tr w:rsidR="005337AE" w:rsidRPr="005337AE" w:rsidTr="009D780D">
        <w:trPr>
          <w:trHeight w:hRule="exact" w:val="340"/>
        </w:trPr>
        <w:tc>
          <w:tcPr>
            <w:tcW w:w="1302" w:type="dxa"/>
            <w:gridSpan w:val="2"/>
            <w:vMerge w:val="restart"/>
            <w:vAlign w:val="center"/>
          </w:tcPr>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原</w:t>
            </w:r>
          </w:p>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水</w:t>
            </w:r>
          </w:p>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分</w:t>
            </w:r>
          </w:p>
          <w:p w:rsidR="005337AE" w:rsidRPr="004B0659" w:rsidRDefault="005337AE" w:rsidP="009D780D">
            <w:pPr>
              <w:spacing w:line="300" w:lineRule="exact"/>
              <w:jc w:val="center"/>
              <w:rPr>
                <w:rFonts w:ascii="宋体" w:hAnsi="宋体"/>
                <w:color w:val="000000"/>
                <w:sz w:val="18"/>
                <w:szCs w:val="18"/>
              </w:rPr>
            </w:pPr>
            <w:r w:rsidRPr="004B0659">
              <w:rPr>
                <w:rFonts w:ascii="宋体" w:hAnsi="宋体" w:hint="eastAsia"/>
                <w:color w:val="000000"/>
                <w:sz w:val="18"/>
                <w:szCs w:val="18"/>
              </w:rPr>
              <w:t>析</w:t>
            </w:r>
          </w:p>
        </w:tc>
        <w:tc>
          <w:tcPr>
            <w:tcW w:w="2446" w:type="dxa"/>
            <w:gridSpan w:val="2"/>
          </w:tcPr>
          <w:p w:rsidR="005337AE" w:rsidRPr="004B0659" w:rsidRDefault="005337AE" w:rsidP="009D780D">
            <w:pPr>
              <w:spacing w:line="300" w:lineRule="exact"/>
              <w:rPr>
                <w:rFonts w:ascii="宋体" w:hAnsi="宋体"/>
                <w:color w:val="000000"/>
                <w:sz w:val="18"/>
                <w:szCs w:val="18"/>
              </w:rPr>
            </w:pPr>
            <w:r w:rsidRPr="004B0659">
              <w:rPr>
                <w:rFonts w:ascii="宋体" w:hAnsi="宋体" w:hint="eastAsia"/>
                <w:color w:val="000000"/>
                <w:sz w:val="18"/>
                <w:szCs w:val="18"/>
              </w:rPr>
              <w:t>硬度      （me/L）</w:t>
            </w: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bookmarkStart w:id="42" w:name="_GoBack"/>
            <w:bookmarkEnd w:id="42"/>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r>
      <w:tr w:rsidR="005337AE" w:rsidRPr="005337AE" w:rsidTr="009D780D">
        <w:trPr>
          <w:trHeight w:hRule="exact" w:val="340"/>
        </w:trPr>
        <w:tc>
          <w:tcPr>
            <w:tcW w:w="1302" w:type="dxa"/>
            <w:gridSpan w:val="2"/>
            <w:vMerge/>
          </w:tcPr>
          <w:p w:rsidR="005337AE" w:rsidRPr="004B0659" w:rsidRDefault="005337AE" w:rsidP="009D780D">
            <w:pPr>
              <w:spacing w:line="300" w:lineRule="exact"/>
              <w:rPr>
                <w:rFonts w:ascii="宋体" w:hAnsi="宋体"/>
                <w:color w:val="000000"/>
                <w:sz w:val="18"/>
                <w:szCs w:val="18"/>
              </w:rPr>
            </w:pPr>
          </w:p>
        </w:tc>
        <w:tc>
          <w:tcPr>
            <w:tcW w:w="2446" w:type="dxa"/>
            <w:gridSpan w:val="2"/>
          </w:tcPr>
          <w:p w:rsidR="005337AE" w:rsidRPr="004B0659" w:rsidRDefault="005337AE" w:rsidP="009D780D">
            <w:pPr>
              <w:spacing w:line="300" w:lineRule="exact"/>
              <w:rPr>
                <w:rFonts w:ascii="宋体" w:hAnsi="宋体"/>
                <w:color w:val="000000"/>
                <w:sz w:val="18"/>
                <w:szCs w:val="18"/>
              </w:rPr>
            </w:pPr>
            <w:r w:rsidRPr="004B0659">
              <w:rPr>
                <w:rFonts w:ascii="宋体" w:hAnsi="宋体" w:hint="eastAsia"/>
                <w:color w:val="000000"/>
                <w:sz w:val="18"/>
                <w:szCs w:val="18"/>
              </w:rPr>
              <w:t>碱度      （me/L）</w:t>
            </w: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r>
      <w:tr w:rsidR="005337AE" w:rsidRPr="005337AE" w:rsidTr="009D780D">
        <w:trPr>
          <w:trHeight w:hRule="exact" w:val="340"/>
        </w:trPr>
        <w:tc>
          <w:tcPr>
            <w:tcW w:w="1302" w:type="dxa"/>
            <w:gridSpan w:val="2"/>
            <w:vMerge/>
          </w:tcPr>
          <w:p w:rsidR="005337AE" w:rsidRPr="004B0659" w:rsidRDefault="005337AE" w:rsidP="009D780D">
            <w:pPr>
              <w:spacing w:line="300" w:lineRule="exact"/>
              <w:rPr>
                <w:rFonts w:ascii="宋体" w:hAnsi="宋体"/>
                <w:color w:val="000000"/>
                <w:sz w:val="18"/>
                <w:szCs w:val="18"/>
              </w:rPr>
            </w:pPr>
          </w:p>
        </w:tc>
        <w:tc>
          <w:tcPr>
            <w:tcW w:w="2446" w:type="dxa"/>
            <w:gridSpan w:val="2"/>
          </w:tcPr>
          <w:p w:rsidR="005337AE" w:rsidRPr="004B0659" w:rsidRDefault="005337AE" w:rsidP="009D780D">
            <w:pPr>
              <w:spacing w:line="300" w:lineRule="exact"/>
              <w:rPr>
                <w:rFonts w:ascii="宋体" w:hAnsi="宋体"/>
                <w:color w:val="000000"/>
                <w:sz w:val="18"/>
                <w:szCs w:val="18"/>
              </w:rPr>
            </w:pPr>
            <w:r w:rsidRPr="004B0659">
              <w:rPr>
                <w:rFonts w:ascii="宋体" w:hAnsi="宋体" w:hint="eastAsia"/>
                <w:color w:val="000000"/>
                <w:sz w:val="18"/>
                <w:szCs w:val="18"/>
              </w:rPr>
              <w:t>PH        （25℃）</w:t>
            </w: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r>
      <w:tr w:rsidR="005337AE" w:rsidRPr="005337AE" w:rsidTr="009D780D">
        <w:trPr>
          <w:trHeight w:hRule="exact" w:val="340"/>
        </w:trPr>
        <w:tc>
          <w:tcPr>
            <w:tcW w:w="1302" w:type="dxa"/>
            <w:gridSpan w:val="2"/>
            <w:vMerge/>
          </w:tcPr>
          <w:p w:rsidR="005337AE" w:rsidRPr="004B0659" w:rsidRDefault="005337AE" w:rsidP="009D780D">
            <w:pPr>
              <w:spacing w:line="300" w:lineRule="exact"/>
              <w:rPr>
                <w:rFonts w:ascii="宋体" w:hAnsi="宋体"/>
                <w:color w:val="000000"/>
                <w:sz w:val="18"/>
                <w:szCs w:val="18"/>
              </w:rPr>
            </w:pPr>
          </w:p>
        </w:tc>
        <w:tc>
          <w:tcPr>
            <w:tcW w:w="2446" w:type="dxa"/>
            <w:gridSpan w:val="2"/>
          </w:tcPr>
          <w:p w:rsidR="005337AE" w:rsidRPr="004B0659" w:rsidRDefault="005337AE" w:rsidP="009D780D">
            <w:pPr>
              <w:spacing w:line="300" w:lineRule="exact"/>
              <w:rPr>
                <w:rFonts w:ascii="宋体" w:hAnsi="宋体"/>
                <w:color w:val="000000"/>
                <w:sz w:val="18"/>
                <w:szCs w:val="18"/>
              </w:rPr>
            </w:pPr>
            <w:r w:rsidRPr="004B0659">
              <w:rPr>
                <w:rFonts w:ascii="宋体" w:hAnsi="宋体" w:hint="eastAsia"/>
                <w:color w:val="000000"/>
                <w:sz w:val="18"/>
                <w:szCs w:val="18"/>
              </w:rPr>
              <w:t>溶解固形物（mg/L）</w:t>
            </w: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r>
      <w:tr w:rsidR="005337AE" w:rsidRPr="005337AE" w:rsidTr="009D780D">
        <w:trPr>
          <w:trHeight w:hRule="exact" w:val="340"/>
        </w:trPr>
        <w:tc>
          <w:tcPr>
            <w:tcW w:w="1302" w:type="dxa"/>
            <w:gridSpan w:val="2"/>
            <w:vMerge/>
          </w:tcPr>
          <w:p w:rsidR="005337AE" w:rsidRPr="004B0659" w:rsidRDefault="005337AE" w:rsidP="009D780D">
            <w:pPr>
              <w:spacing w:line="300" w:lineRule="exact"/>
              <w:rPr>
                <w:rFonts w:ascii="宋体" w:hAnsi="宋体"/>
                <w:color w:val="000000"/>
                <w:sz w:val="18"/>
                <w:szCs w:val="18"/>
              </w:rPr>
            </w:pPr>
          </w:p>
        </w:tc>
        <w:tc>
          <w:tcPr>
            <w:tcW w:w="2446" w:type="dxa"/>
            <w:gridSpan w:val="2"/>
          </w:tcPr>
          <w:p w:rsidR="005337AE" w:rsidRPr="004B0659" w:rsidRDefault="005337AE" w:rsidP="009D780D">
            <w:pPr>
              <w:spacing w:line="300" w:lineRule="exact"/>
              <w:rPr>
                <w:rFonts w:ascii="宋体" w:hAnsi="宋体"/>
                <w:color w:val="000000"/>
                <w:sz w:val="18"/>
                <w:szCs w:val="18"/>
              </w:rPr>
            </w:pPr>
            <w:r w:rsidRPr="004B0659">
              <w:rPr>
                <w:rFonts w:ascii="宋体" w:hAnsi="宋体" w:hint="eastAsia"/>
                <w:color w:val="000000"/>
                <w:sz w:val="18"/>
                <w:szCs w:val="18"/>
              </w:rPr>
              <w:t>氯根      （mg/L）</w:t>
            </w: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r>
      <w:tr w:rsidR="005337AE" w:rsidRPr="005337AE" w:rsidTr="009D780D">
        <w:trPr>
          <w:trHeight w:hRule="exact" w:val="340"/>
        </w:trPr>
        <w:tc>
          <w:tcPr>
            <w:tcW w:w="1302" w:type="dxa"/>
            <w:gridSpan w:val="2"/>
            <w:vMerge/>
          </w:tcPr>
          <w:p w:rsidR="005337AE" w:rsidRPr="004B0659" w:rsidRDefault="005337AE" w:rsidP="009D780D">
            <w:pPr>
              <w:spacing w:line="300" w:lineRule="exact"/>
              <w:rPr>
                <w:rFonts w:ascii="宋体" w:hAnsi="宋体"/>
                <w:color w:val="000000"/>
                <w:sz w:val="18"/>
                <w:szCs w:val="18"/>
              </w:rPr>
            </w:pPr>
          </w:p>
        </w:tc>
        <w:tc>
          <w:tcPr>
            <w:tcW w:w="2446" w:type="dxa"/>
            <w:gridSpan w:val="2"/>
          </w:tcPr>
          <w:p w:rsidR="005337AE" w:rsidRPr="004B0659" w:rsidRDefault="005337AE" w:rsidP="009D780D">
            <w:pPr>
              <w:spacing w:line="300" w:lineRule="exact"/>
              <w:rPr>
                <w:rFonts w:ascii="宋体" w:hAnsi="宋体"/>
                <w:color w:val="000000"/>
                <w:sz w:val="18"/>
                <w:szCs w:val="18"/>
              </w:rPr>
            </w:pPr>
            <w:r w:rsidRPr="004B0659">
              <w:rPr>
                <w:rFonts w:ascii="宋体" w:hAnsi="宋体" w:hint="eastAsia"/>
                <w:color w:val="000000"/>
                <w:sz w:val="18"/>
                <w:szCs w:val="18"/>
              </w:rPr>
              <w:t>悬浮物    （mg/L）</w:t>
            </w: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c>
          <w:tcPr>
            <w:tcW w:w="479" w:type="dxa"/>
          </w:tcPr>
          <w:p w:rsidR="005337AE" w:rsidRPr="004B0659" w:rsidRDefault="005337AE" w:rsidP="009D780D">
            <w:pPr>
              <w:spacing w:line="300" w:lineRule="exact"/>
              <w:rPr>
                <w:rFonts w:ascii="宋体" w:hAnsi="宋体"/>
                <w:color w:val="000000"/>
                <w:sz w:val="18"/>
                <w:szCs w:val="18"/>
              </w:rPr>
            </w:pPr>
          </w:p>
        </w:tc>
        <w:tc>
          <w:tcPr>
            <w:tcW w:w="480" w:type="dxa"/>
          </w:tcPr>
          <w:p w:rsidR="005337AE" w:rsidRPr="004B0659" w:rsidRDefault="005337AE" w:rsidP="009D780D">
            <w:pPr>
              <w:spacing w:line="300" w:lineRule="exact"/>
              <w:rPr>
                <w:rFonts w:ascii="宋体" w:hAnsi="宋体"/>
                <w:color w:val="000000"/>
                <w:sz w:val="18"/>
                <w:szCs w:val="18"/>
              </w:rPr>
            </w:pPr>
          </w:p>
        </w:tc>
      </w:tr>
    </w:tbl>
    <w:p w:rsidR="005337AE" w:rsidRPr="00665C31" w:rsidRDefault="005337AE" w:rsidP="005337AE">
      <w:pPr>
        <w:pStyle w:val="affff6"/>
        <w:ind w:firstLineChars="0" w:firstLine="0"/>
        <w:jc w:val="center"/>
      </w:pPr>
      <w:bookmarkStart w:id="43" w:name="BookMark8"/>
      <w:bookmarkEnd w:id="41"/>
      <w:r>
        <w:drawing>
          <wp:inline distT="0" distB="0" distL="0" distR="0" wp14:anchorId="3A70EBEA" wp14:editId="191736D1">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1485900" cy="317500"/>
                    </a:xfrm>
                    <a:prstGeom prst="rect">
                      <a:avLst/>
                    </a:prstGeom>
                  </pic:spPr>
                </pic:pic>
              </a:graphicData>
            </a:graphic>
          </wp:inline>
        </w:drawing>
      </w:r>
      <w:bookmarkEnd w:id="43"/>
    </w:p>
    <w:sectPr w:rsidR="005337AE" w:rsidRPr="00665C31" w:rsidSect="00E8107F">
      <w:pgSz w:w="11906" w:h="16838" w:code="9"/>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976" w:rsidRDefault="00AC4976" w:rsidP="00D86DB7">
      <w:r>
        <w:separator/>
      </w:r>
    </w:p>
    <w:p w:rsidR="00AC4976" w:rsidRDefault="00AC4976"/>
    <w:p w:rsidR="00AC4976" w:rsidRDefault="00AC4976"/>
  </w:endnote>
  <w:endnote w:type="continuationSeparator" w:id="0">
    <w:p w:rsidR="00AC4976" w:rsidRDefault="00AC4976" w:rsidP="00D86DB7">
      <w:r>
        <w:continuationSeparator/>
      </w:r>
    </w:p>
    <w:p w:rsidR="00AC4976" w:rsidRDefault="00AC4976"/>
    <w:p w:rsidR="00AC4976" w:rsidRDefault="00AC49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659" w:rsidRDefault="004B0659">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659" w:rsidRDefault="004B0659">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659" w:rsidRPr="00324EDD" w:rsidRDefault="004B0659"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659" w:rsidRDefault="004B0659" w:rsidP="00C94DF2">
    <w:pPr>
      <w:pStyle w:val="affff3"/>
    </w:pPr>
    <w:r>
      <w:fldChar w:fldCharType="begin"/>
    </w:r>
    <w:r>
      <w:instrText>PAGE   \* MERGEFORMAT</w:instrText>
    </w:r>
    <w:r>
      <w:fldChar w:fldCharType="separate"/>
    </w:r>
    <w:r w:rsidR="009D780D" w:rsidRPr="009D780D">
      <w:rPr>
        <w:noProof/>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976" w:rsidRDefault="00AC4976" w:rsidP="00D86DB7">
      <w:r>
        <w:separator/>
      </w:r>
    </w:p>
  </w:footnote>
  <w:footnote w:type="continuationSeparator" w:id="0">
    <w:p w:rsidR="00AC4976" w:rsidRDefault="00AC4976" w:rsidP="00D86DB7">
      <w:r>
        <w:continuationSeparator/>
      </w:r>
    </w:p>
    <w:p w:rsidR="00AC4976" w:rsidRDefault="00AC4976"/>
    <w:p w:rsidR="00AC4976" w:rsidRDefault="00AC497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659" w:rsidRDefault="004B0659">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659" w:rsidRPr="00E70388" w:rsidRDefault="004B0659"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659" w:rsidRPr="00324EDD" w:rsidRDefault="004B0659"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659" w:rsidRDefault="004B0659"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659" w:rsidRPr="00D84FA1" w:rsidRDefault="004B0659" w:rsidP="00A2271D">
    <w:pPr>
      <w:pStyle w:val="affffb"/>
    </w:pPr>
    <w:r>
      <w:fldChar w:fldCharType="begin"/>
    </w:r>
    <w:r>
      <w:instrText xml:space="preserve"> STYLEREF  标准文件_文件编号  \* MERGEFORMAT </w:instrText>
    </w:r>
    <w:r>
      <w:fldChar w:fldCharType="separate"/>
    </w:r>
    <w:r w:rsidR="009D780D">
      <w:t>T/ HEBSEA XXXX</w:t>
    </w:r>
    <w:r w:rsidR="009D780D">
      <w:t>—</w:t>
    </w:r>
    <w:r w:rsidR="009D780D">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1844"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7"/>
  </w:num>
  <w:num w:numId="3">
    <w:abstractNumId w:val="5"/>
  </w:num>
  <w:num w:numId="4">
    <w:abstractNumId w:val="8"/>
  </w:num>
  <w:num w:numId="5">
    <w:abstractNumId w:val="23"/>
  </w:num>
  <w:num w:numId="6">
    <w:abstractNumId w:val="9"/>
  </w:num>
  <w:num w:numId="7">
    <w:abstractNumId w:val="16"/>
  </w:num>
  <w:num w:numId="8">
    <w:abstractNumId w:val="7"/>
  </w:num>
  <w:num w:numId="9">
    <w:abstractNumId w:val="19"/>
  </w:num>
  <w:num w:numId="10">
    <w:abstractNumId w:val="21"/>
  </w:num>
  <w:num w:numId="11">
    <w:abstractNumId w:val="17"/>
  </w:num>
  <w:num w:numId="12">
    <w:abstractNumId w:val="29"/>
  </w:num>
  <w:num w:numId="13">
    <w:abstractNumId w:val="15"/>
  </w:num>
  <w:num w:numId="14">
    <w:abstractNumId w:val="30"/>
  </w:num>
  <w:num w:numId="15">
    <w:abstractNumId w:val="1"/>
  </w:num>
  <w:num w:numId="16">
    <w:abstractNumId w:val="20"/>
  </w:num>
  <w:num w:numId="17">
    <w:abstractNumId w:val="6"/>
  </w:num>
  <w:num w:numId="18">
    <w:abstractNumId w:val="13"/>
  </w:num>
  <w:num w:numId="19">
    <w:abstractNumId w:val="25"/>
  </w:num>
  <w:num w:numId="20">
    <w:abstractNumId w:val="26"/>
  </w:num>
  <w:num w:numId="21">
    <w:abstractNumId w:val="11"/>
  </w:num>
  <w:num w:numId="22">
    <w:abstractNumId w:val="12"/>
  </w:num>
  <w:num w:numId="23">
    <w:abstractNumId w:val="28"/>
  </w:num>
  <w:num w:numId="24">
    <w:abstractNumId w:val="2"/>
  </w:num>
  <w:num w:numId="25">
    <w:abstractNumId w:val="4"/>
  </w:num>
  <w:num w:numId="26">
    <w:abstractNumId w:val="14"/>
  </w:num>
  <w:num w:numId="27">
    <w:abstractNumId w:val="24"/>
  </w:num>
  <w:num w:numId="28">
    <w:abstractNumId w:val="10"/>
  </w:num>
  <w:num w:numId="29">
    <w:abstractNumId w:val="22"/>
  </w:num>
  <w:num w:numId="30">
    <w:abstractNumId w:val="18"/>
  </w:num>
  <w:num w:numId="31">
    <w:abstractNumId w:val="3"/>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ZCHMeUTC9dTXHV4JU+GRDhP8pnw=" w:salt="MYYN2nLXehMbGmYs0utUD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03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2325"/>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9A9"/>
    <w:rsid w:val="001A1A53"/>
    <w:rsid w:val="001A234A"/>
    <w:rsid w:val="001A4CF3"/>
    <w:rsid w:val="001A6696"/>
    <w:rsid w:val="001B06E8"/>
    <w:rsid w:val="001B71D0"/>
    <w:rsid w:val="001B71EE"/>
    <w:rsid w:val="001C04A8"/>
    <w:rsid w:val="001C0592"/>
    <w:rsid w:val="001C2C03"/>
    <w:rsid w:val="001C3F93"/>
    <w:rsid w:val="001C42F7"/>
    <w:rsid w:val="001C49E5"/>
    <w:rsid w:val="001C680C"/>
    <w:rsid w:val="001C7FEA"/>
    <w:rsid w:val="001D0499"/>
    <w:rsid w:val="001D0BBE"/>
    <w:rsid w:val="001D0ED4"/>
    <w:rsid w:val="001D212F"/>
    <w:rsid w:val="001D29D7"/>
    <w:rsid w:val="001D2DE7"/>
    <w:rsid w:val="001D411C"/>
    <w:rsid w:val="001D5845"/>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2F81"/>
    <w:rsid w:val="0026148A"/>
    <w:rsid w:val="00262696"/>
    <w:rsid w:val="00263D25"/>
    <w:rsid w:val="002643C3"/>
    <w:rsid w:val="00264A0C"/>
    <w:rsid w:val="00266EEB"/>
    <w:rsid w:val="00267EF4"/>
    <w:rsid w:val="00270CB8"/>
    <w:rsid w:val="00272B08"/>
    <w:rsid w:val="00281BB8"/>
    <w:rsid w:val="00281E9E"/>
    <w:rsid w:val="00282405"/>
    <w:rsid w:val="00283D23"/>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782"/>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38C8"/>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0264"/>
    <w:rsid w:val="0041477A"/>
    <w:rsid w:val="004167A3"/>
    <w:rsid w:val="00432DAA"/>
    <w:rsid w:val="00434305"/>
    <w:rsid w:val="00435DF7"/>
    <w:rsid w:val="0044083F"/>
    <w:rsid w:val="00441AE7"/>
    <w:rsid w:val="00445574"/>
    <w:rsid w:val="004456ED"/>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0659"/>
    <w:rsid w:val="004B2701"/>
    <w:rsid w:val="004B2E1B"/>
    <w:rsid w:val="004B3AA8"/>
    <w:rsid w:val="004B3E93"/>
    <w:rsid w:val="004B52DD"/>
    <w:rsid w:val="004C1FBC"/>
    <w:rsid w:val="004C25A2"/>
    <w:rsid w:val="004C3F1D"/>
    <w:rsid w:val="004C458D"/>
    <w:rsid w:val="004C7556"/>
    <w:rsid w:val="004C7E8B"/>
    <w:rsid w:val="004C7E9D"/>
    <w:rsid w:val="004C7F67"/>
    <w:rsid w:val="004D076D"/>
    <w:rsid w:val="004D0EF1"/>
    <w:rsid w:val="004D2253"/>
    <w:rsid w:val="004D4406"/>
    <w:rsid w:val="004D5719"/>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7AE"/>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828"/>
    <w:rsid w:val="00573D9E"/>
    <w:rsid w:val="005801E3"/>
    <w:rsid w:val="00581802"/>
    <w:rsid w:val="005836A8"/>
    <w:rsid w:val="0058409C"/>
    <w:rsid w:val="00584262"/>
    <w:rsid w:val="00586630"/>
    <w:rsid w:val="00587ADD"/>
    <w:rsid w:val="00593A49"/>
    <w:rsid w:val="00594037"/>
    <w:rsid w:val="00596160"/>
    <w:rsid w:val="005966E2"/>
    <w:rsid w:val="00597007"/>
    <w:rsid w:val="005A0966"/>
    <w:rsid w:val="005A11B7"/>
    <w:rsid w:val="005A260B"/>
    <w:rsid w:val="005A3E8C"/>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5C31"/>
    <w:rsid w:val="00672060"/>
    <w:rsid w:val="00672BFD"/>
    <w:rsid w:val="006770F4"/>
    <w:rsid w:val="00677A84"/>
    <w:rsid w:val="0068026D"/>
    <w:rsid w:val="00680A27"/>
    <w:rsid w:val="006816A4"/>
    <w:rsid w:val="006819B8"/>
    <w:rsid w:val="006840A6"/>
    <w:rsid w:val="006850CD"/>
    <w:rsid w:val="00685AAB"/>
    <w:rsid w:val="006A0672"/>
    <w:rsid w:val="006A07AA"/>
    <w:rsid w:val="006A25E5"/>
    <w:rsid w:val="006A2B46"/>
    <w:rsid w:val="006A336D"/>
    <w:rsid w:val="006A37B9"/>
    <w:rsid w:val="006B2672"/>
    <w:rsid w:val="006B54BF"/>
    <w:rsid w:val="006B5F44"/>
    <w:rsid w:val="006B5F90"/>
    <w:rsid w:val="006B62E4"/>
    <w:rsid w:val="006C1BBA"/>
    <w:rsid w:val="006C2079"/>
    <w:rsid w:val="006C28CD"/>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332"/>
    <w:rsid w:val="00752B4D"/>
    <w:rsid w:val="00755402"/>
    <w:rsid w:val="00756B26"/>
    <w:rsid w:val="00756EDF"/>
    <w:rsid w:val="007600E3"/>
    <w:rsid w:val="00765C43"/>
    <w:rsid w:val="00765EFB"/>
    <w:rsid w:val="007671CA"/>
    <w:rsid w:val="00767C61"/>
    <w:rsid w:val="0077008A"/>
    <w:rsid w:val="00770262"/>
    <w:rsid w:val="00773C1F"/>
    <w:rsid w:val="00774DA4"/>
    <w:rsid w:val="00776599"/>
    <w:rsid w:val="0078114B"/>
    <w:rsid w:val="00781DD2"/>
    <w:rsid w:val="00783ECF"/>
    <w:rsid w:val="0078413A"/>
    <w:rsid w:val="007959E8"/>
    <w:rsid w:val="00795E9C"/>
    <w:rsid w:val="00795F69"/>
    <w:rsid w:val="007A0521"/>
    <w:rsid w:val="007A1AD8"/>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4EAA"/>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D780D"/>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2ED3"/>
    <w:rsid w:val="00A4452E"/>
    <w:rsid w:val="00A4472C"/>
    <w:rsid w:val="00A44E69"/>
    <w:rsid w:val="00A4661E"/>
    <w:rsid w:val="00A55BD6"/>
    <w:rsid w:val="00A55D50"/>
    <w:rsid w:val="00A57142"/>
    <w:rsid w:val="00A648CD"/>
    <w:rsid w:val="00A6537A"/>
    <w:rsid w:val="00A66058"/>
    <w:rsid w:val="00A67866"/>
    <w:rsid w:val="00A70B07"/>
    <w:rsid w:val="00A70F86"/>
    <w:rsid w:val="00A723F8"/>
    <w:rsid w:val="00A764E5"/>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976"/>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13F"/>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2E52"/>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2DA4"/>
    <w:rsid w:val="00D25E37"/>
    <w:rsid w:val="00D2661A"/>
    <w:rsid w:val="00D27582"/>
    <w:rsid w:val="00D27EC4"/>
    <w:rsid w:val="00D301C8"/>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107F"/>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48AE"/>
    <w:rsid w:val="00EF7E72"/>
    <w:rsid w:val="00F06D37"/>
    <w:rsid w:val="00F07B9D"/>
    <w:rsid w:val="00F11586"/>
    <w:rsid w:val="00F1183B"/>
    <w:rsid w:val="00F11C9F"/>
    <w:rsid w:val="00F12025"/>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7F8"/>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0"/>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ind w:left="0"/>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59"/>
    <w:qFormat/>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0"/>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ind w:left="0"/>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59"/>
    <w:qFormat/>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4.jp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3.bin"/><Relationship Id="rId10" Type="http://schemas.openxmlformats.org/officeDocument/2006/relationships/image" Target="media/image2.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449DAA5606940F7B35152C4A7600AD9"/>
        <w:category>
          <w:name w:val="常规"/>
          <w:gallery w:val="placeholder"/>
        </w:category>
        <w:types>
          <w:type w:val="bbPlcHdr"/>
        </w:types>
        <w:behaviors>
          <w:behavior w:val="content"/>
        </w:behaviors>
        <w:guid w:val="{BB27F419-7816-41BE-B715-5D353F0F24DC}"/>
      </w:docPartPr>
      <w:docPartBody>
        <w:p w:rsidR="002A45B7" w:rsidRDefault="00DB3C28">
          <w:pPr>
            <w:pStyle w:val="D449DAA5606940F7B35152C4A7600AD9"/>
          </w:pPr>
          <w:r w:rsidRPr="00751A05">
            <w:rPr>
              <w:rStyle w:val="a3"/>
              <w:rFonts w:hint="eastAsia"/>
            </w:rPr>
            <w:t>单击或点击此处输入文字。</w:t>
          </w:r>
        </w:p>
      </w:docPartBody>
    </w:docPart>
    <w:docPart>
      <w:docPartPr>
        <w:name w:val="C9F135FA61174134A210B813758A42A8"/>
        <w:category>
          <w:name w:val="常规"/>
          <w:gallery w:val="placeholder"/>
        </w:category>
        <w:types>
          <w:type w:val="bbPlcHdr"/>
        </w:types>
        <w:behaviors>
          <w:behavior w:val="content"/>
        </w:behaviors>
        <w:guid w:val="{B6E995E6-83CB-4C55-B77F-A9C294A887FE}"/>
      </w:docPartPr>
      <w:docPartBody>
        <w:p w:rsidR="002A45B7" w:rsidRDefault="00DB3C28">
          <w:pPr>
            <w:pStyle w:val="C9F135FA61174134A210B813758A42A8"/>
          </w:pPr>
          <w:r w:rsidRPr="00FB6243">
            <w:rPr>
              <w:rStyle w:val="a3"/>
              <w:rFonts w:hint="eastAsia"/>
            </w:rPr>
            <w:t>选择一项。</w:t>
          </w:r>
        </w:p>
      </w:docPartBody>
    </w:docPart>
    <w:docPart>
      <w:docPartPr>
        <w:name w:val="E476C48923144779AD6434DB5EF3E08C"/>
        <w:category>
          <w:name w:val="常规"/>
          <w:gallery w:val="placeholder"/>
        </w:category>
        <w:types>
          <w:type w:val="bbPlcHdr"/>
        </w:types>
        <w:behaviors>
          <w:behavior w:val="content"/>
        </w:behaviors>
        <w:guid w:val="{FC258750-6D82-472F-8774-2C3C4F1B0A7E}"/>
      </w:docPartPr>
      <w:docPartBody>
        <w:p w:rsidR="002A45B7" w:rsidRDefault="00DB3C28">
          <w:pPr>
            <w:pStyle w:val="E476C48923144779AD6434DB5EF3E08C"/>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C28"/>
    <w:rsid w:val="0017272D"/>
    <w:rsid w:val="002A45B7"/>
    <w:rsid w:val="006807E0"/>
    <w:rsid w:val="007A7FC2"/>
    <w:rsid w:val="00857EC7"/>
    <w:rsid w:val="00960C21"/>
    <w:rsid w:val="00DB3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449DAA5606940F7B35152C4A7600AD9">
    <w:name w:val="D449DAA5606940F7B35152C4A7600AD9"/>
    <w:pPr>
      <w:widowControl w:val="0"/>
      <w:jc w:val="both"/>
    </w:pPr>
  </w:style>
  <w:style w:type="paragraph" w:customStyle="1" w:styleId="C9F135FA61174134A210B813758A42A8">
    <w:name w:val="C9F135FA61174134A210B813758A42A8"/>
    <w:pPr>
      <w:widowControl w:val="0"/>
      <w:jc w:val="both"/>
    </w:pPr>
  </w:style>
  <w:style w:type="paragraph" w:customStyle="1" w:styleId="E476C48923144779AD6434DB5EF3E08C">
    <w:name w:val="E476C48923144779AD6434DB5EF3E08C"/>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449DAA5606940F7B35152C4A7600AD9">
    <w:name w:val="D449DAA5606940F7B35152C4A7600AD9"/>
    <w:pPr>
      <w:widowControl w:val="0"/>
      <w:jc w:val="both"/>
    </w:pPr>
  </w:style>
  <w:style w:type="paragraph" w:customStyle="1" w:styleId="C9F135FA61174134A210B813758A42A8">
    <w:name w:val="C9F135FA61174134A210B813758A42A8"/>
    <w:pPr>
      <w:widowControl w:val="0"/>
      <w:jc w:val="both"/>
    </w:pPr>
  </w:style>
  <w:style w:type="paragraph" w:customStyle="1" w:styleId="E476C48923144779AD6434DB5EF3E08C">
    <w:name w:val="E476C48923144779AD6434DB5EF3E08C"/>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58E3F-AEE5-45AD-BEB6-98E34E2B7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626</TotalTime>
  <Pages>14</Pages>
  <Words>1770</Words>
  <Characters>10090</Characters>
  <Application>Microsoft Office Word</Application>
  <DocSecurity>0</DocSecurity>
  <Lines>84</Lines>
  <Paragraphs>23</Paragraphs>
  <ScaleCrop>false</ScaleCrop>
  <Company>PCMI</Company>
  <LinksUpToDate>false</LinksUpToDate>
  <CharactersWithSpaces>11837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ASUS</dc:creator>
  <cp:keywords/>
  <dc:description>&lt;config cover="true" show_menu="true" version="1.0.0" doctype="SDKXY"&gt;_x000d_
&lt;/config&gt;</dc:description>
  <cp:lastModifiedBy>Administrator</cp:lastModifiedBy>
  <cp:revision>16</cp:revision>
  <cp:lastPrinted>2021-02-02T08:22:00Z</cp:lastPrinted>
  <dcterms:created xsi:type="dcterms:W3CDTF">2023-09-15T12:01:00Z</dcterms:created>
  <dcterms:modified xsi:type="dcterms:W3CDTF">2023-10-02T09:15:00Z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